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2836F">
      <w:pPr>
        <w:jc w:val="center"/>
        <w:rPr>
          <w:rFonts w:ascii="方正小标宋简体" w:hAnsi="仿宋" w:eastAsia="方正小标宋简体"/>
          <w:sz w:val="36"/>
          <w:szCs w:val="28"/>
        </w:rPr>
      </w:pPr>
      <w:r>
        <w:rPr>
          <w:rFonts w:eastAsia="方正小标宋简体"/>
          <w:sz w:val="36"/>
          <w:szCs w:val="28"/>
        </w:rPr>
        <w:t>202</w:t>
      </w:r>
      <w:r>
        <w:rPr>
          <w:rFonts w:hint="eastAsia" w:eastAsia="方正小标宋简体"/>
          <w:sz w:val="36"/>
          <w:szCs w:val="28"/>
          <w:lang w:val="en-US" w:eastAsia="zh-CN"/>
        </w:rPr>
        <w:t>6</w:t>
      </w:r>
      <w:r>
        <w:rPr>
          <w:rFonts w:eastAsia="方正小标宋简体"/>
          <w:sz w:val="36"/>
          <w:szCs w:val="28"/>
        </w:rPr>
        <w:t>年度教师长期出国（境）项目介绍</w:t>
      </w:r>
    </w:p>
    <w:p w14:paraId="2E2A948F">
      <w:pPr>
        <w:rPr>
          <w:rFonts w:ascii="方正小标宋简体" w:hAnsi="仿宋" w:eastAsia="方正小标宋简体"/>
          <w:b/>
          <w:sz w:val="28"/>
          <w:szCs w:val="28"/>
        </w:rPr>
      </w:pPr>
    </w:p>
    <w:p w14:paraId="36175941">
      <w:pPr>
        <w:pStyle w:val="17"/>
        <w:ind w:firstLine="643" w:firstLineChars="200"/>
        <w:jc w:val="both"/>
        <w:rPr>
          <w:rFonts w:ascii="Times New Roman" w:hAnsi="Times New Roman" w:eastAsia="仿宋" w:cs="Times New Roman"/>
          <w:b/>
          <w:color w:val="auto"/>
          <w:sz w:val="32"/>
          <w:szCs w:val="32"/>
        </w:rPr>
      </w:pPr>
      <w:r>
        <w:rPr>
          <w:rFonts w:hint="eastAsia" w:ascii="Times New Roman" w:hAnsi="Times New Roman" w:eastAsia="仿宋" w:cs="Times New Roman"/>
          <w:b/>
          <w:color w:val="auto"/>
          <w:sz w:val="32"/>
          <w:szCs w:val="32"/>
        </w:rPr>
        <w:t>一、国家公派高级研究学者、访问学者、</w:t>
      </w:r>
      <w:bookmarkStart w:id="0" w:name="_GoBack"/>
      <w:bookmarkEnd w:id="0"/>
      <w:r>
        <w:rPr>
          <w:rFonts w:hint="eastAsia" w:ascii="Times New Roman" w:hAnsi="Times New Roman" w:eastAsia="仿宋" w:cs="Times New Roman"/>
          <w:b/>
          <w:color w:val="auto"/>
          <w:sz w:val="32"/>
          <w:szCs w:val="32"/>
        </w:rPr>
        <w:t>博士后项目（预计申请时间：</w:t>
      </w:r>
      <w:r>
        <w:rPr>
          <w:rFonts w:ascii="Times New Roman" w:hAnsi="Times New Roman" w:eastAsia="仿宋" w:cs="Times New Roman"/>
          <w:b/>
          <w:color w:val="auto"/>
          <w:sz w:val="32"/>
          <w:szCs w:val="32"/>
        </w:rPr>
        <w:t>20</w:t>
      </w:r>
      <w:r>
        <w:rPr>
          <w:rFonts w:hint="eastAsia" w:ascii="Times New Roman" w:hAnsi="Times New Roman" w:eastAsia="仿宋" w:cs="Times New Roman"/>
          <w:b/>
          <w:color w:val="auto"/>
          <w:sz w:val="32"/>
          <w:szCs w:val="32"/>
        </w:rPr>
        <w:t>2</w:t>
      </w:r>
      <w:r>
        <w:rPr>
          <w:rFonts w:hint="eastAsia" w:ascii="Times New Roman" w:hAnsi="Times New Roman" w:eastAsia="仿宋" w:cs="Times New Roman"/>
          <w:b/>
          <w:color w:val="auto"/>
          <w:sz w:val="32"/>
          <w:szCs w:val="32"/>
          <w:lang w:val="en-US" w:eastAsia="zh-CN"/>
        </w:rPr>
        <w:t>6</w:t>
      </w:r>
      <w:r>
        <w:rPr>
          <w:rFonts w:hint="eastAsia" w:ascii="Times New Roman" w:hAnsi="Times New Roman" w:eastAsia="仿宋" w:cs="Times New Roman"/>
          <w:b/>
          <w:color w:val="auto"/>
          <w:sz w:val="32"/>
          <w:szCs w:val="32"/>
        </w:rPr>
        <w:t>年4月）</w:t>
      </w:r>
    </w:p>
    <w:p w14:paraId="4CA15396">
      <w:pPr>
        <w:pStyle w:val="17"/>
        <w:ind w:firstLine="643" w:firstLineChars="200"/>
        <w:jc w:val="both"/>
        <w:outlineLvl w:val="0"/>
        <w:rPr>
          <w:rFonts w:ascii="Times New Roman" w:hAnsi="Times New Roman" w:eastAsia="仿宋" w:cs="Times New Roman"/>
          <w:b/>
          <w:bCs/>
          <w:color w:val="auto"/>
          <w:sz w:val="32"/>
          <w:szCs w:val="32"/>
        </w:rPr>
      </w:pPr>
      <w:r>
        <w:rPr>
          <w:rFonts w:ascii="Times New Roman" w:hAnsi="Times New Roman" w:eastAsia="仿宋" w:cs="Times New Roman"/>
          <w:b/>
          <w:bCs/>
          <w:color w:val="auto"/>
          <w:sz w:val="32"/>
          <w:szCs w:val="32"/>
        </w:rPr>
        <w:t>1.</w:t>
      </w:r>
      <w:r>
        <w:rPr>
          <w:rFonts w:hint="eastAsia" w:ascii="Times New Roman" w:hAnsi="Times New Roman" w:eastAsia="仿宋" w:cs="Times New Roman"/>
          <w:b/>
          <w:bCs/>
          <w:color w:val="auto"/>
          <w:sz w:val="32"/>
          <w:szCs w:val="32"/>
        </w:rPr>
        <w:t>高级研究学者</w:t>
      </w:r>
    </w:p>
    <w:p w14:paraId="1040B7B9">
      <w:pPr>
        <w:pStyle w:val="17"/>
        <w:ind w:firstLine="640" w:firstLineChars="20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高级研究学者的留学期限为</w:t>
      </w:r>
      <w:r>
        <w:rPr>
          <w:rFonts w:ascii="Times New Roman" w:hAnsi="Times New Roman" w:eastAsia="仿宋" w:cs="Times New Roman"/>
          <w:color w:val="auto"/>
          <w:sz w:val="32"/>
          <w:szCs w:val="32"/>
        </w:rPr>
        <w:t>3-6</w:t>
      </w:r>
      <w:r>
        <w:rPr>
          <w:rFonts w:hint="eastAsia" w:ascii="Times New Roman" w:hAnsi="Times New Roman" w:eastAsia="仿宋" w:cs="Times New Roman"/>
          <w:color w:val="auto"/>
          <w:sz w:val="32"/>
          <w:szCs w:val="32"/>
        </w:rPr>
        <w:t>个月，要求申请时年龄不超过</w:t>
      </w:r>
      <w:r>
        <w:rPr>
          <w:rFonts w:ascii="Times New Roman" w:hAnsi="Times New Roman" w:eastAsia="仿宋" w:cs="Times New Roman"/>
          <w:color w:val="auto"/>
          <w:sz w:val="32"/>
          <w:szCs w:val="32"/>
        </w:rPr>
        <w:t>55</w:t>
      </w:r>
      <w:r>
        <w:rPr>
          <w:rFonts w:hint="eastAsia" w:ascii="Times New Roman" w:hAnsi="Times New Roman" w:eastAsia="仿宋" w:cs="Times New Roman"/>
          <w:color w:val="auto"/>
          <w:sz w:val="32"/>
          <w:szCs w:val="32"/>
        </w:rPr>
        <w:t>周岁。教学科研人员重点支持具有正高级专业技术职称人员或博士生导师，优先支持“双一流”建设学科主要负责人、或国家级重点教学或科研项目主要负责人、或部级（含）以上教学或科研平台主要负责人、或部级（含）以上教学或科研奖励一等奖获得者等；行政管理人员重点支持具有副司局级（含）以上行政职务的人员。</w:t>
      </w:r>
    </w:p>
    <w:p w14:paraId="3A781507">
      <w:pPr>
        <w:pStyle w:val="17"/>
        <w:ind w:firstLine="643" w:firstLineChars="200"/>
        <w:jc w:val="both"/>
        <w:outlineLvl w:val="0"/>
        <w:rPr>
          <w:rFonts w:ascii="Times New Roman" w:hAnsi="Times New Roman" w:eastAsia="仿宋" w:cs="Times New Roman"/>
          <w:b/>
          <w:bCs/>
          <w:color w:val="auto"/>
          <w:sz w:val="32"/>
          <w:szCs w:val="32"/>
        </w:rPr>
      </w:pPr>
      <w:r>
        <w:rPr>
          <w:rFonts w:ascii="Times New Roman" w:hAnsi="Times New Roman" w:eastAsia="仿宋" w:cs="Times New Roman"/>
          <w:b/>
          <w:bCs/>
          <w:color w:val="auto"/>
          <w:sz w:val="32"/>
          <w:szCs w:val="32"/>
        </w:rPr>
        <w:t>2.</w:t>
      </w:r>
      <w:r>
        <w:rPr>
          <w:rFonts w:hint="eastAsia" w:ascii="Times New Roman" w:hAnsi="Times New Roman" w:eastAsia="仿宋" w:cs="Times New Roman"/>
          <w:b/>
          <w:bCs/>
          <w:color w:val="auto"/>
          <w:sz w:val="32"/>
          <w:szCs w:val="32"/>
        </w:rPr>
        <w:t>访问学者</w:t>
      </w:r>
    </w:p>
    <w:p w14:paraId="27C1DE91">
      <w:pPr>
        <w:pStyle w:val="17"/>
        <w:ind w:firstLine="640" w:firstLineChars="20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访问学者的留学期限为3-</w:t>
      </w:r>
      <w:r>
        <w:rPr>
          <w:rFonts w:ascii="Times New Roman" w:hAnsi="Times New Roman" w:eastAsia="仿宋" w:cs="Times New Roman"/>
          <w:color w:val="auto"/>
          <w:sz w:val="32"/>
          <w:szCs w:val="32"/>
        </w:rPr>
        <w:t>12</w:t>
      </w:r>
      <w:r>
        <w:rPr>
          <w:rFonts w:hint="eastAsia" w:ascii="Times New Roman" w:hAnsi="Times New Roman" w:eastAsia="仿宋" w:cs="Times New Roman"/>
          <w:color w:val="auto"/>
          <w:sz w:val="32"/>
          <w:szCs w:val="32"/>
        </w:rPr>
        <w:t>个月，要求申请时年龄不超过</w:t>
      </w:r>
      <w:r>
        <w:rPr>
          <w:rFonts w:ascii="Times New Roman" w:hAnsi="Times New Roman" w:eastAsia="仿宋" w:cs="Times New Roman"/>
          <w:color w:val="auto"/>
          <w:sz w:val="32"/>
          <w:szCs w:val="32"/>
        </w:rPr>
        <w:t>50</w:t>
      </w:r>
      <w:r>
        <w:rPr>
          <w:rFonts w:hint="eastAsia" w:ascii="Times New Roman" w:hAnsi="Times New Roman" w:eastAsia="仿宋" w:cs="Times New Roman"/>
          <w:color w:val="auto"/>
          <w:sz w:val="32"/>
          <w:szCs w:val="32"/>
        </w:rPr>
        <w:t>周岁，本科毕业后应有</w:t>
      </w:r>
      <w:r>
        <w:rPr>
          <w:rFonts w:ascii="Times New Roman" w:hAnsi="Times New Roman" w:eastAsia="仿宋" w:cs="Times New Roman"/>
          <w:color w:val="auto"/>
          <w:sz w:val="32"/>
          <w:szCs w:val="32"/>
        </w:rPr>
        <w:t>5</w:t>
      </w:r>
      <w:r>
        <w:rPr>
          <w:rFonts w:hint="eastAsia" w:ascii="Times New Roman" w:hAnsi="Times New Roman" w:eastAsia="仿宋" w:cs="Times New Roman"/>
          <w:color w:val="auto"/>
          <w:sz w:val="32"/>
          <w:szCs w:val="32"/>
        </w:rPr>
        <w:t>年以上工作经历，硕士毕业后应有</w:t>
      </w:r>
      <w:r>
        <w:rPr>
          <w:rFonts w:ascii="Times New Roman" w:hAnsi="Times New Roman" w:eastAsia="仿宋" w:cs="Times New Roman"/>
          <w:color w:val="auto"/>
          <w:sz w:val="32"/>
          <w:szCs w:val="32"/>
        </w:rPr>
        <w:t>2</w:t>
      </w:r>
      <w:r>
        <w:rPr>
          <w:rFonts w:hint="eastAsia" w:ascii="Times New Roman" w:hAnsi="Times New Roman" w:eastAsia="仿宋" w:cs="Times New Roman"/>
          <w:color w:val="auto"/>
          <w:sz w:val="32"/>
          <w:szCs w:val="32"/>
        </w:rPr>
        <w:t>年以上工作经历。对博士毕业的申请人无工作年限要求。</w:t>
      </w:r>
    </w:p>
    <w:p w14:paraId="07D9C38E">
      <w:pPr>
        <w:pStyle w:val="17"/>
        <w:ind w:firstLine="643" w:firstLineChars="200"/>
        <w:jc w:val="both"/>
        <w:outlineLvl w:val="0"/>
        <w:rPr>
          <w:rFonts w:ascii="Times New Roman" w:hAnsi="Times New Roman" w:eastAsia="仿宋" w:cs="Times New Roman"/>
          <w:b/>
          <w:bCs/>
          <w:color w:val="auto"/>
          <w:sz w:val="32"/>
          <w:szCs w:val="32"/>
        </w:rPr>
      </w:pPr>
      <w:r>
        <w:rPr>
          <w:rFonts w:ascii="Times New Roman" w:hAnsi="Times New Roman" w:eastAsia="仿宋" w:cs="Times New Roman"/>
          <w:b/>
          <w:bCs/>
          <w:color w:val="auto"/>
          <w:sz w:val="32"/>
          <w:szCs w:val="32"/>
        </w:rPr>
        <w:t>3.</w:t>
      </w:r>
      <w:r>
        <w:rPr>
          <w:rFonts w:hint="eastAsia" w:ascii="Times New Roman" w:hAnsi="Times New Roman" w:eastAsia="仿宋" w:cs="Times New Roman"/>
          <w:b/>
          <w:bCs/>
          <w:color w:val="auto"/>
          <w:sz w:val="32"/>
          <w:szCs w:val="32"/>
        </w:rPr>
        <w:t>博士后</w:t>
      </w:r>
    </w:p>
    <w:p w14:paraId="34CB4495">
      <w:pPr>
        <w:pStyle w:val="17"/>
        <w:ind w:firstLine="640" w:firstLineChars="20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博士后的留学期限为</w:t>
      </w:r>
      <w:r>
        <w:rPr>
          <w:rFonts w:ascii="Times New Roman" w:hAnsi="Times New Roman" w:eastAsia="仿宋" w:cs="Times New Roman"/>
          <w:color w:val="auto"/>
          <w:sz w:val="32"/>
          <w:szCs w:val="32"/>
        </w:rPr>
        <w:t>6-24</w:t>
      </w:r>
      <w:r>
        <w:rPr>
          <w:rFonts w:hint="eastAsia" w:ascii="Times New Roman" w:hAnsi="Times New Roman" w:eastAsia="仿宋" w:cs="Times New Roman"/>
          <w:color w:val="auto"/>
          <w:sz w:val="32"/>
          <w:szCs w:val="32"/>
        </w:rPr>
        <w:t>个月，要求申请时年龄不超过</w:t>
      </w:r>
      <w:r>
        <w:rPr>
          <w:rFonts w:ascii="Times New Roman" w:hAnsi="Times New Roman" w:eastAsia="仿宋" w:cs="Times New Roman"/>
          <w:color w:val="auto"/>
          <w:sz w:val="32"/>
          <w:szCs w:val="32"/>
        </w:rPr>
        <w:t>40</w:t>
      </w:r>
      <w:r>
        <w:rPr>
          <w:rFonts w:hint="eastAsia" w:ascii="Times New Roman" w:hAnsi="Times New Roman" w:eastAsia="仿宋" w:cs="Times New Roman"/>
          <w:color w:val="auto"/>
          <w:sz w:val="32"/>
          <w:szCs w:val="32"/>
        </w:rPr>
        <w:t>周岁，应为应届博士毕业生、或在站博士后研究人员、或在职青年科研人员。其中，应届博士毕业生派出前应确保获得博士学位；在站博士后研究人员应确保完成国外学业回国后方可出站。</w:t>
      </w:r>
    </w:p>
    <w:p w14:paraId="2871B4DD">
      <w:pPr>
        <w:pStyle w:val="17"/>
        <w:ind w:firstLine="643" w:firstLineChars="200"/>
        <w:jc w:val="both"/>
        <w:rPr>
          <w:rFonts w:ascii="Times New Roman" w:hAnsi="Times New Roman" w:eastAsia="仿宋" w:cs="Times New Roman"/>
          <w:b/>
          <w:color w:val="auto"/>
          <w:sz w:val="32"/>
          <w:szCs w:val="32"/>
        </w:rPr>
      </w:pPr>
      <w:r>
        <w:rPr>
          <w:rFonts w:hint="eastAsia" w:ascii="Times New Roman" w:hAnsi="Times New Roman" w:eastAsia="仿宋" w:cs="Times New Roman"/>
          <w:b/>
          <w:color w:val="auto"/>
          <w:sz w:val="32"/>
          <w:szCs w:val="32"/>
        </w:rPr>
        <w:t>二、高等学校青年骨干教师出国研修项目（预计申请时间：202</w:t>
      </w:r>
      <w:r>
        <w:rPr>
          <w:rFonts w:hint="eastAsia" w:ascii="Times New Roman" w:hAnsi="Times New Roman" w:eastAsia="仿宋" w:cs="Times New Roman"/>
          <w:b/>
          <w:color w:val="auto"/>
          <w:sz w:val="32"/>
          <w:szCs w:val="32"/>
          <w:lang w:val="en-US" w:eastAsia="zh-CN"/>
        </w:rPr>
        <w:t>6</w:t>
      </w:r>
      <w:r>
        <w:rPr>
          <w:rFonts w:hint="eastAsia" w:ascii="Times New Roman" w:hAnsi="Times New Roman" w:eastAsia="仿宋" w:cs="Times New Roman"/>
          <w:b/>
          <w:color w:val="auto"/>
          <w:sz w:val="32"/>
          <w:szCs w:val="32"/>
        </w:rPr>
        <w:t>年9月）</w:t>
      </w:r>
    </w:p>
    <w:p w14:paraId="51959416">
      <w:pPr>
        <w:pStyle w:val="17"/>
        <w:ind w:firstLine="640" w:firstLineChars="20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根据我校与国家留学基金委签署的相关协议，按照当年选派规模，结合学校实际情况向国家留学基金委推荐合适人选。选派人员资助经费由学校与国家留学基金委按</w:t>
      </w:r>
      <w:r>
        <w:rPr>
          <w:rFonts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rPr>
        <w:t>配套</w:t>
      </w:r>
      <w:r>
        <w:rPr>
          <w:rFonts w:ascii="Times New Roman" w:hAnsi="Times New Roman" w:eastAsia="仿宋" w:cs="Times New Roman"/>
          <w:color w:val="auto"/>
          <w:sz w:val="32"/>
          <w:szCs w:val="32"/>
        </w:rPr>
        <w:t>比例</w:t>
      </w:r>
      <w:r>
        <w:rPr>
          <w:rFonts w:hint="eastAsia" w:ascii="Times New Roman" w:hAnsi="Times New Roman" w:eastAsia="仿宋" w:cs="Times New Roman"/>
          <w:color w:val="auto"/>
          <w:sz w:val="32"/>
          <w:szCs w:val="32"/>
        </w:rPr>
        <w:t>共同承担。</w:t>
      </w:r>
    </w:p>
    <w:p w14:paraId="39160B34">
      <w:pPr>
        <w:pStyle w:val="17"/>
        <w:ind w:firstLine="640" w:firstLineChars="20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访问学者的留学期限为3</w:t>
      </w:r>
      <w:r>
        <w:rPr>
          <w:rFonts w:ascii="Times New Roman" w:hAnsi="Times New Roman" w:eastAsia="仿宋" w:cs="Times New Roman"/>
          <w:color w:val="auto"/>
          <w:sz w:val="32"/>
          <w:szCs w:val="32"/>
        </w:rPr>
        <w:t>-12</w:t>
      </w:r>
      <w:r>
        <w:rPr>
          <w:rFonts w:hint="eastAsia" w:ascii="Times New Roman" w:hAnsi="Times New Roman" w:eastAsia="仿宋" w:cs="Times New Roman"/>
          <w:color w:val="auto"/>
          <w:sz w:val="32"/>
          <w:szCs w:val="32"/>
        </w:rPr>
        <w:t>个月，要求申请时年龄不超过</w:t>
      </w:r>
      <w:r>
        <w:rPr>
          <w:rFonts w:ascii="Times New Roman" w:hAnsi="Times New Roman" w:eastAsia="仿宋" w:cs="Times New Roman"/>
          <w:color w:val="auto"/>
          <w:sz w:val="32"/>
          <w:szCs w:val="32"/>
        </w:rPr>
        <w:t>45</w:t>
      </w:r>
      <w:r>
        <w:rPr>
          <w:rFonts w:hint="eastAsia" w:ascii="Times New Roman" w:hAnsi="Times New Roman" w:eastAsia="仿宋" w:cs="Times New Roman"/>
          <w:color w:val="auto"/>
          <w:sz w:val="32"/>
          <w:szCs w:val="32"/>
        </w:rPr>
        <w:t>周岁，本科毕业后一般应有</w:t>
      </w:r>
      <w:r>
        <w:rPr>
          <w:rFonts w:ascii="Times New Roman" w:hAnsi="Times New Roman" w:eastAsia="仿宋" w:cs="Times New Roman"/>
          <w:color w:val="auto"/>
          <w:sz w:val="32"/>
          <w:szCs w:val="32"/>
        </w:rPr>
        <w:t>5</w:t>
      </w:r>
      <w:r>
        <w:rPr>
          <w:rFonts w:hint="eastAsia" w:ascii="Times New Roman" w:hAnsi="Times New Roman" w:eastAsia="仿宋" w:cs="Times New Roman"/>
          <w:color w:val="auto"/>
          <w:sz w:val="32"/>
          <w:szCs w:val="32"/>
        </w:rPr>
        <w:t>年以上的工作经历，硕士毕业后一般应有</w:t>
      </w:r>
      <w:r>
        <w:rPr>
          <w:rFonts w:ascii="Times New Roman" w:hAnsi="Times New Roman" w:eastAsia="仿宋" w:cs="Times New Roman"/>
          <w:color w:val="auto"/>
          <w:sz w:val="32"/>
          <w:szCs w:val="32"/>
        </w:rPr>
        <w:t>2</w:t>
      </w:r>
      <w:r>
        <w:rPr>
          <w:rFonts w:hint="eastAsia" w:ascii="Times New Roman" w:hAnsi="Times New Roman" w:eastAsia="仿宋" w:cs="Times New Roman"/>
          <w:color w:val="auto"/>
          <w:sz w:val="32"/>
          <w:szCs w:val="32"/>
        </w:rPr>
        <w:t>年以上的工作经历。对博士毕业的申请人，没有工作年限的要求。</w:t>
      </w:r>
    </w:p>
    <w:p w14:paraId="230B3489">
      <w:pPr>
        <w:pStyle w:val="17"/>
        <w:ind w:firstLine="640" w:firstLineChars="20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博士后的留学期限为</w:t>
      </w:r>
      <w:r>
        <w:rPr>
          <w:rFonts w:ascii="Times New Roman" w:hAnsi="Times New Roman" w:eastAsia="仿宋" w:cs="Times New Roman"/>
          <w:color w:val="auto"/>
          <w:sz w:val="32"/>
          <w:szCs w:val="32"/>
        </w:rPr>
        <w:t>6-24</w:t>
      </w:r>
      <w:r>
        <w:rPr>
          <w:rFonts w:hint="eastAsia" w:ascii="Times New Roman" w:hAnsi="Times New Roman" w:eastAsia="仿宋" w:cs="Times New Roman"/>
          <w:color w:val="auto"/>
          <w:sz w:val="32"/>
          <w:szCs w:val="32"/>
        </w:rPr>
        <w:t>个月，要求申请时年龄不超过</w:t>
      </w:r>
      <w:r>
        <w:rPr>
          <w:rFonts w:ascii="Times New Roman" w:hAnsi="Times New Roman" w:eastAsia="仿宋" w:cs="Times New Roman"/>
          <w:color w:val="auto"/>
          <w:sz w:val="32"/>
          <w:szCs w:val="32"/>
        </w:rPr>
        <w:t>40</w:t>
      </w:r>
      <w:r>
        <w:rPr>
          <w:rFonts w:hint="eastAsia" w:ascii="Times New Roman" w:hAnsi="Times New Roman" w:eastAsia="仿宋" w:cs="Times New Roman"/>
          <w:color w:val="auto"/>
          <w:sz w:val="32"/>
          <w:szCs w:val="32"/>
        </w:rPr>
        <w:t>周岁，应为学校在职人员及重点培养的后备师资（含应届博士毕业生）。申请时距其博士毕业时间应在</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rPr>
        <w:t>年以内。</w:t>
      </w:r>
    </w:p>
    <w:p w14:paraId="45FA59E8">
      <w:pPr>
        <w:pStyle w:val="17"/>
        <w:ind w:firstLine="643" w:firstLineChars="200"/>
        <w:jc w:val="both"/>
        <w:rPr>
          <w:rFonts w:ascii="Times New Roman" w:hAnsi="Times New Roman" w:eastAsia="仿宋" w:cs="Times New Roman"/>
          <w:b/>
          <w:color w:val="auto"/>
          <w:sz w:val="32"/>
          <w:szCs w:val="32"/>
        </w:rPr>
      </w:pPr>
      <w:r>
        <w:rPr>
          <w:rFonts w:hint="eastAsia" w:ascii="Times New Roman" w:hAnsi="Times New Roman" w:eastAsia="仿宋" w:cs="Times New Roman"/>
          <w:b/>
          <w:color w:val="auto"/>
          <w:sz w:val="32"/>
          <w:szCs w:val="32"/>
        </w:rPr>
        <w:t>三、南开大学青年学科带头人出国（境）研修项目</w:t>
      </w:r>
    </w:p>
    <w:p w14:paraId="20C2601F">
      <w:pPr>
        <w:pStyle w:val="17"/>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该项目重点支持在教学、科研领域崭露头角的青年教师，资助对象以入选</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南开大学青年学科带头人培养计划</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的青年教师为主。</w:t>
      </w:r>
    </w:p>
    <w:p w14:paraId="0392915F">
      <w:pPr>
        <w:pStyle w:val="17"/>
        <w:ind w:firstLine="640" w:firstLineChars="20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自然科学类申请者年龄一般为</w:t>
      </w:r>
      <w:r>
        <w:rPr>
          <w:rFonts w:ascii="Times New Roman" w:hAnsi="Times New Roman" w:eastAsia="仿宋" w:cs="Times New Roman"/>
          <w:color w:val="auto"/>
          <w:sz w:val="32"/>
          <w:szCs w:val="32"/>
        </w:rPr>
        <w:t>40</w:t>
      </w:r>
      <w:r>
        <w:rPr>
          <w:rFonts w:hint="eastAsia" w:ascii="Times New Roman" w:hAnsi="Times New Roman" w:eastAsia="仿宋" w:cs="Times New Roman"/>
          <w:color w:val="auto"/>
          <w:sz w:val="32"/>
          <w:szCs w:val="32"/>
        </w:rPr>
        <w:t>周岁及以下、人文社会科学类申请者年龄一般为</w:t>
      </w:r>
      <w:r>
        <w:rPr>
          <w:rFonts w:ascii="Times New Roman" w:hAnsi="Times New Roman" w:eastAsia="仿宋" w:cs="Times New Roman"/>
          <w:color w:val="auto"/>
          <w:sz w:val="32"/>
          <w:szCs w:val="32"/>
        </w:rPr>
        <w:t>45</w:t>
      </w:r>
      <w:r>
        <w:rPr>
          <w:rFonts w:hint="eastAsia" w:ascii="Times New Roman" w:hAnsi="Times New Roman" w:eastAsia="仿宋" w:cs="Times New Roman"/>
          <w:color w:val="auto"/>
          <w:sz w:val="32"/>
          <w:szCs w:val="32"/>
        </w:rPr>
        <w:t>周岁及以下（年龄计算截至申报当年</w:t>
      </w:r>
      <w:r>
        <w:rPr>
          <w:rFonts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rPr>
        <w:t>月</w:t>
      </w:r>
      <w:r>
        <w:rPr>
          <w:rFonts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rPr>
        <w:t>日）。申请者应具备较大学术发展潜力和较高自主创新能力，具有良好的研究基础和立足学术前沿的研究方向与规划，有能力组建富有竞争力的学术团队，并根据国家发展急需和国际学术前沿设立实施具有前瞻性、创新性和可行性的研究项目。派出期限为</w:t>
      </w:r>
      <w:r>
        <w:rPr>
          <w:rFonts w:ascii="Times New Roman" w:hAnsi="Times New Roman" w:eastAsia="仿宋" w:cs="Times New Roman"/>
          <w:color w:val="auto"/>
          <w:sz w:val="32"/>
          <w:szCs w:val="32"/>
        </w:rPr>
        <w:t>6-12</w:t>
      </w:r>
      <w:r>
        <w:rPr>
          <w:rFonts w:hint="eastAsia" w:ascii="Times New Roman" w:hAnsi="Times New Roman" w:eastAsia="仿宋" w:cs="Times New Roman"/>
          <w:color w:val="auto"/>
          <w:sz w:val="32"/>
          <w:szCs w:val="32"/>
        </w:rPr>
        <w:t>个月，资格有效期内灵活安排时间派出。</w:t>
      </w:r>
    </w:p>
    <w:p w14:paraId="011E2798">
      <w:pPr>
        <w:pStyle w:val="17"/>
        <w:ind w:firstLine="643" w:firstLineChars="200"/>
        <w:rPr>
          <w:rFonts w:ascii="Times New Roman" w:hAnsi="Times New Roman" w:eastAsia="仿宋" w:cs="Times New Roman"/>
          <w:b/>
          <w:color w:val="auto"/>
          <w:sz w:val="32"/>
          <w:szCs w:val="32"/>
        </w:rPr>
      </w:pPr>
      <w:r>
        <w:rPr>
          <w:rFonts w:hint="eastAsia" w:ascii="Times New Roman" w:hAnsi="Times New Roman" w:eastAsia="仿宋" w:cs="Times New Roman"/>
          <w:b/>
          <w:color w:val="auto"/>
          <w:sz w:val="32"/>
          <w:szCs w:val="32"/>
        </w:rPr>
        <w:t>四、博士后国（境）外交流项目</w:t>
      </w:r>
    </w:p>
    <w:p w14:paraId="3A8BEC5B">
      <w:pPr>
        <w:pStyle w:val="17"/>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利用中国博士后科学基金会所设立的学术交流项目、香江学者计划、澳门青年学者计划、中德博士后交流项目开展博士后国际交流，推进博士后国际化进程。</w:t>
      </w:r>
    </w:p>
    <w:p w14:paraId="06623894">
      <w:pPr>
        <w:pStyle w:val="17"/>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1.博士后国际交流计划学术交流项目，主要资助优秀在站博士后研究人员赴国（境）外参加学术会议，开展学术交流活动。</w:t>
      </w:r>
    </w:p>
    <w:p w14:paraId="4415F58D">
      <w:pPr>
        <w:pStyle w:val="17"/>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2.香江学者计划，是全国博士后管委会办公室选派内地在站博士后研究人员、未进站的博士毕业生或在职科研人员到香港指定大学，在港方合作导师的指导下，以港方合约研究人员的身份开展博士后研究，为期2年。</w:t>
      </w:r>
    </w:p>
    <w:p w14:paraId="4441EA9C">
      <w:pPr>
        <w:pStyle w:val="17"/>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3.澳门青年学者计划，是全国博士后管委会办公室选派内地在站博士后研究人员、未进站的博士毕业生或在职科研人员到澳门指定的高校和科研机构，在合作导师的指导下，在澳门优势专业领域开展博士后研究工作</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为期2年。</w:t>
      </w:r>
    </w:p>
    <w:p w14:paraId="35674BB0">
      <w:pPr>
        <w:pStyle w:val="17"/>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4.中德博士后交流项目，是全国博士后管委会办公室与德国亥姆霍兹联合会合作实施，每年选派新进获得博士学位的优秀青年科研人员赴德国亥姆霍兹联合会下属的研究所开展博士后研究工作。为期2年。</w:t>
      </w:r>
    </w:p>
    <w:p w14:paraId="0C2F20E1">
      <w:pPr>
        <w:pStyle w:val="17"/>
        <w:ind w:firstLine="640" w:firstLineChars="200"/>
        <w:jc w:val="both"/>
        <w:rPr>
          <w:rFonts w:ascii="Times New Roman" w:hAnsi="Times New Roman" w:eastAsia="仿宋" w:cs="Times New Roman"/>
          <w:b/>
          <w:color w:val="auto"/>
          <w:sz w:val="32"/>
          <w:szCs w:val="32"/>
        </w:rPr>
      </w:pPr>
      <w:r>
        <w:rPr>
          <w:rFonts w:hint="eastAsia" w:ascii="Times New Roman" w:hAnsi="Times New Roman" w:eastAsia="仿宋" w:cs="Times New Roman"/>
          <w:color w:val="auto"/>
          <w:sz w:val="32"/>
          <w:szCs w:val="32"/>
        </w:rPr>
        <w:t>相关情况请关注人事处博士后管理办公室发布的通知及中国博士后网www.chinapostdoctor.org.cn。</w:t>
      </w:r>
    </w:p>
    <w:p w14:paraId="00C74841">
      <w:pPr>
        <w:pStyle w:val="17"/>
        <w:ind w:firstLine="643" w:firstLineChars="200"/>
        <w:jc w:val="both"/>
        <w:rPr>
          <w:rFonts w:ascii="Times New Roman" w:hAnsi="Times New Roman" w:eastAsia="仿宋" w:cs="Times New Roman"/>
          <w:b/>
          <w:color w:val="auto"/>
          <w:sz w:val="32"/>
          <w:szCs w:val="32"/>
        </w:rPr>
      </w:pPr>
      <w:r>
        <w:rPr>
          <w:rFonts w:hint="eastAsia" w:ascii="Times New Roman" w:hAnsi="Times New Roman" w:eastAsia="仿宋" w:cs="Times New Roman"/>
          <w:b/>
          <w:color w:val="auto"/>
          <w:sz w:val="32"/>
          <w:szCs w:val="32"/>
        </w:rPr>
        <w:t>五、其他公派项目</w:t>
      </w:r>
    </w:p>
    <w:p w14:paraId="6946ED78">
      <w:pPr>
        <w:pStyle w:val="17"/>
        <w:ind w:firstLine="640" w:firstLineChars="200"/>
        <w:jc w:val="both"/>
        <w:rPr>
          <w:rFonts w:eastAsia="仿宋"/>
          <w:color w:val="auto"/>
          <w:sz w:val="32"/>
          <w:szCs w:val="32"/>
        </w:rPr>
      </w:pPr>
      <w:r>
        <w:rPr>
          <w:rFonts w:hint="eastAsia" w:ascii="Times New Roman" w:hAnsi="Times New Roman" w:eastAsia="仿宋" w:cs="Times New Roman"/>
          <w:color w:val="auto"/>
          <w:sz w:val="32"/>
          <w:szCs w:val="32"/>
        </w:rPr>
        <w:t>国家留学基金委资助的其他访问学者</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博士后项目请参见</w:t>
      </w:r>
      <w:r>
        <w:rPr>
          <w:rFonts w:ascii="Times New Roman" w:hAnsi="Times New Roman" w:eastAsia="仿宋" w:cs="Times New Roman"/>
          <w:color w:val="auto"/>
          <w:sz w:val="32"/>
          <w:szCs w:val="32"/>
        </w:rPr>
        <w:t>https://bg.csc.edu.cn/</w:t>
      </w:r>
      <w:r>
        <w:rPr>
          <w:rFonts w:hint="eastAsia" w:ascii="Times New Roman" w:hAnsi="Times New Roman" w:eastAsia="仿宋" w:cs="Times New Roman"/>
          <w:color w:val="auto"/>
          <w:sz w:val="32"/>
          <w:szCs w:val="32"/>
        </w:rPr>
        <w:t>，按留学身份进行查询，并按照相关要求准备申请材料。学校将不定期在人事处网站或南开大学人事人才微信公众号公布相关项目申报信息。</w:t>
      </w:r>
    </w:p>
    <w:sectPr>
      <w:footerReference r:id="rId3" w:type="default"/>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DAFAFFB0-C7F6-4EF2-AA62-7D0A3E0C095B}"/>
  </w:font>
  <w:font w:name="方正小标宋简体">
    <w:panose1 w:val="02010600010101010101"/>
    <w:charset w:val="86"/>
    <w:family w:val="script"/>
    <w:pitch w:val="default"/>
    <w:sig w:usb0="00000001" w:usb1="080E0000" w:usb2="00000000" w:usb3="00000000" w:csb0="00040000" w:csb1="00000000"/>
    <w:embedRegular r:id="rId2" w:fontKey="{18AEDDB2-A5AD-4DB2-868F-007F3E17D7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6240625"/>
    </w:sdtPr>
    <w:sdtContent>
      <w:sdt>
        <w:sdtPr>
          <w:id w:val="-1669238322"/>
        </w:sdtPr>
        <w:sdtContent>
          <w:p w14:paraId="553ED5E9">
            <w:pPr>
              <w:pStyle w:val="5"/>
              <w:jc w:val="center"/>
            </w:pP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14:paraId="1B37D725">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M5ODM0Njk5ODU0NWM2NGMyMDE3ZWQyMDI1ZDAzNDgifQ=="/>
  </w:docVars>
  <w:rsids>
    <w:rsidRoot w:val="00D7587B"/>
    <w:rsid w:val="0001611B"/>
    <w:rsid w:val="0002493F"/>
    <w:rsid w:val="000277E0"/>
    <w:rsid w:val="00027D0C"/>
    <w:rsid w:val="00035C4D"/>
    <w:rsid w:val="00051BC5"/>
    <w:rsid w:val="00057075"/>
    <w:rsid w:val="00061E27"/>
    <w:rsid w:val="000627DF"/>
    <w:rsid w:val="000639C7"/>
    <w:rsid w:val="00064B8D"/>
    <w:rsid w:val="000672A6"/>
    <w:rsid w:val="000B3EFA"/>
    <w:rsid w:val="000B49AD"/>
    <w:rsid w:val="000C28DC"/>
    <w:rsid w:val="000C54A6"/>
    <w:rsid w:val="000D128C"/>
    <w:rsid w:val="000D2180"/>
    <w:rsid w:val="000D3926"/>
    <w:rsid w:val="000D3AFB"/>
    <w:rsid w:val="000D4A2D"/>
    <w:rsid w:val="000D60D8"/>
    <w:rsid w:val="000E400A"/>
    <w:rsid w:val="000E5506"/>
    <w:rsid w:val="000F1DF3"/>
    <w:rsid w:val="000F6340"/>
    <w:rsid w:val="0011115C"/>
    <w:rsid w:val="001201C0"/>
    <w:rsid w:val="00122176"/>
    <w:rsid w:val="001249AA"/>
    <w:rsid w:val="001253EC"/>
    <w:rsid w:val="00126C3D"/>
    <w:rsid w:val="00134E29"/>
    <w:rsid w:val="00141741"/>
    <w:rsid w:val="001541B4"/>
    <w:rsid w:val="00160E50"/>
    <w:rsid w:val="001716E1"/>
    <w:rsid w:val="00181FD6"/>
    <w:rsid w:val="001927B0"/>
    <w:rsid w:val="00197C0F"/>
    <w:rsid w:val="001A76CC"/>
    <w:rsid w:val="001B0D1E"/>
    <w:rsid w:val="001B7FEA"/>
    <w:rsid w:val="001C0DBC"/>
    <w:rsid w:val="001C5E92"/>
    <w:rsid w:val="001D235E"/>
    <w:rsid w:val="001E0D9F"/>
    <w:rsid w:val="001E77A8"/>
    <w:rsid w:val="001E7B17"/>
    <w:rsid w:val="001F05B4"/>
    <w:rsid w:val="001F5A58"/>
    <w:rsid w:val="00201196"/>
    <w:rsid w:val="00201EDB"/>
    <w:rsid w:val="00202017"/>
    <w:rsid w:val="00202545"/>
    <w:rsid w:val="0020349D"/>
    <w:rsid w:val="00205845"/>
    <w:rsid w:val="00207E49"/>
    <w:rsid w:val="00212311"/>
    <w:rsid w:val="00215849"/>
    <w:rsid w:val="0021687C"/>
    <w:rsid w:val="0021698F"/>
    <w:rsid w:val="0021744A"/>
    <w:rsid w:val="00223EA2"/>
    <w:rsid w:val="0022429B"/>
    <w:rsid w:val="00231AF1"/>
    <w:rsid w:val="00231FD5"/>
    <w:rsid w:val="00233758"/>
    <w:rsid w:val="00236757"/>
    <w:rsid w:val="002457E3"/>
    <w:rsid w:val="0024581F"/>
    <w:rsid w:val="00253461"/>
    <w:rsid w:val="002535EB"/>
    <w:rsid w:val="00263F0E"/>
    <w:rsid w:val="002669FB"/>
    <w:rsid w:val="00277443"/>
    <w:rsid w:val="00280BF1"/>
    <w:rsid w:val="002828A9"/>
    <w:rsid w:val="00284136"/>
    <w:rsid w:val="00296AD0"/>
    <w:rsid w:val="00296EB3"/>
    <w:rsid w:val="00297513"/>
    <w:rsid w:val="002B1223"/>
    <w:rsid w:val="002E0382"/>
    <w:rsid w:val="002E4117"/>
    <w:rsid w:val="002E766F"/>
    <w:rsid w:val="002F2B4E"/>
    <w:rsid w:val="002F38F7"/>
    <w:rsid w:val="002F5364"/>
    <w:rsid w:val="002F54E0"/>
    <w:rsid w:val="00314046"/>
    <w:rsid w:val="003174F5"/>
    <w:rsid w:val="00321A9A"/>
    <w:rsid w:val="00330C27"/>
    <w:rsid w:val="0033418F"/>
    <w:rsid w:val="00336EAB"/>
    <w:rsid w:val="00347573"/>
    <w:rsid w:val="00347F06"/>
    <w:rsid w:val="0035194C"/>
    <w:rsid w:val="0035217B"/>
    <w:rsid w:val="00366CD9"/>
    <w:rsid w:val="00366FA2"/>
    <w:rsid w:val="00377533"/>
    <w:rsid w:val="00384691"/>
    <w:rsid w:val="00397ABB"/>
    <w:rsid w:val="003A4720"/>
    <w:rsid w:val="003A5C94"/>
    <w:rsid w:val="003B6286"/>
    <w:rsid w:val="003B6E9E"/>
    <w:rsid w:val="003B745F"/>
    <w:rsid w:val="003C3FB2"/>
    <w:rsid w:val="003E18D3"/>
    <w:rsid w:val="003E25AB"/>
    <w:rsid w:val="003E3EBD"/>
    <w:rsid w:val="003E4CBE"/>
    <w:rsid w:val="003F5994"/>
    <w:rsid w:val="00417CF3"/>
    <w:rsid w:val="004261DA"/>
    <w:rsid w:val="00426514"/>
    <w:rsid w:val="00432C6D"/>
    <w:rsid w:val="00434CEA"/>
    <w:rsid w:val="00440551"/>
    <w:rsid w:val="0045724E"/>
    <w:rsid w:val="004625F5"/>
    <w:rsid w:val="004658F8"/>
    <w:rsid w:val="00466E0C"/>
    <w:rsid w:val="00486079"/>
    <w:rsid w:val="00491F6B"/>
    <w:rsid w:val="004924C1"/>
    <w:rsid w:val="004936D3"/>
    <w:rsid w:val="00494038"/>
    <w:rsid w:val="004A374A"/>
    <w:rsid w:val="004A4926"/>
    <w:rsid w:val="004A74A6"/>
    <w:rsid w:val="004A7CFC"/>
    <w:rsid w:val="004B4315"/>
    <w:rsid w:val="004C527A"/>
    <w:rsid w:val="004D0506"/>
    <w:rsid w:val="004D2314"/>
    <w:rsid w:val="004D31B3"/>
    <w:rsid w:val="004D4B2A"/>
    <w:rsid w:val="004E7202"/>
    <w:rsid w:val="004F18FB"/>
    <w:rsid w:val="005035DB"/>
    <w:rsid w:val="005065B2"/>
    <w:rsid w:val="00507448"/>
    <w:rsid w:val="00521C7F"/>
    <w:rsid w:val="00532CB6"/>
    <w:rsid w:val="0053518E"/>
    <w:rsid w:val="0053545A"/>
    <w:rsid w:val="00535E90"/>
    <w:rsid w:val="005365DE"/>
    <w:rsid w:val="00555F35"/>
    <w:rsid w:val="005572CB"/>
    <w:rsid w:val="00573947"/>
    <w:rsid w:val="00580020"/>
    <w:rsid w:val="00586F75"/>
    <w:rsid w:val="00593AC9"/>
    <w:rsid w:val="00594FFD"/>
    <w:rsid w:val="005A069B"/>
    <w:rsid w:val="005B13F2"/>
    <w:rsid w:val="005B1E7F"/>
    <w:rsid w:val="005C364E"/>
    <w:rsid w:val="005C60ED"/>
    <w:rsid w:val="005D3B53"/>
    <w:rsid w:val="005D3C84"/>
    <w:rsid w:val="005E4FF1"/>
    <w:rsid w:val="005F2896"/>
    <w:rsid w:val="00600A6C"/>
    <w:rsid w:val="006024AA"/>
    <w:rsid w:val="006060A1"/>
    <w:rsid w:val="006114FD"/>
    <w:rsid w:val="00613970"/>
    <w:rsid w:val="006236F2"/>
    <w:rsid w:val="00623C54"/>
    <w:rsid w:val="00634903"/>
    <w:rsid w:val="006502C4"/>
    <w:rsid w:val="006533C5"/>
    <w:rsid w:val="00655059"/>
    <w:rsid w:val="00657CA8"/>
    <w:rsid w:val="00662B79"/>
    <w:rsid w:val="00672B23"/>
    <w:rsid w:val="0067479A"/>
    <w:rsid w:val="00677129"/>
    <w:rsid w:val="0068381A"/>
    <w:rsid w:val="00684029"/>
    <w:rsid w:val="00684A5D"/>
    <w:rsid w:val="00694154"/>
    <w:rsid w:val="00694D8A"/>
    <w:rsid w:val="006A7BAC"/>
    <w:rsid w:val="006B2F90"/>
    <w:rsid w:val="006B437B"/>
    <w:rsid w:val="006B7BE0"/>
    <w:rsid w:val="006C2BB8"/>
    <w:rsid w:val="006C3F9D"/>
    <w:rsid w:val="006C4239"/>
    <w:rsid w:val="006E0B40"/>
    <w:rsid w:val="006E0F23"/>
    <w:rsid w:val="006F2C84"/>
    <w:rsid w:val="006F4D8C"/>
    <w:rsid w:val="006F4FF9"/>
    <w:rsid w:val="006F7D9B"/>
    <w:rsid w:val="00701D34"/>
    <w:rsid w:val="00713BAD"/>
    <w:rsid w:val="00722C15"/>
    <w:rsid w:val="0073194C"/>
    <w:rsid w:val="007379F7"/>
    <w:rsid w:val="00740E6B"/>
    <w:rsid w:val="00743715"/>
    <w:rsid w:val="0074451D"/>
    <w:rsid w:val="00746EDC"/>
    <w:rsid w:val="007541A6"/>
    <w:rsid w:val="00756CFF"/>
    <w:rsid w:val="0078543E"/>
    <w:rsid w:val="007920D3"/>
    <w:rsid w:val="00793078"/>
    <w:rsid w:val="007A22EB"/>
    <w:rsid w:val="007A2F78"/>
    <w:rsid w:val="007B5540"/>
    <w:rsid w:val="007B6224"/>
    <w:rsid w:val="007B6B99"/>
    <w:rsid w:val="007C1440"/>
    <w:rsid w:val="007C3A9A"/>
    <w:rsid w:val="007C5D0B"/>
    <w:rsid w:val="007D03D7"/>
    <w:rsid w:val="007D1023"/>
    <w:rsid w:val="007F1743"/>
    <w:rsid w:val="007F3DD1"/>
    <w:rsid w:val="0080300A"/>
    <w:rsid w:val="0080664E"/>
    <w:rsid w:val="00806BF1"/>
    <w:rsid w:val="00810A73"/>
    <w:rsid w:val="00815617"/>
    <w:rsid w:val="00833255"/>
    <w:rsid w:val="008365D5"/>
    <w:rsid w:val="0084106A"/>
    <w:rsid w:val="00844E57"/>
    <w:rsid w:val="008451BA"/>
    <w:rsid w:val="00854112"/>
    <w:rsid w:val="00855530"/>
    <w:rsid w:val="00855B9B"/>
    <w:rsid w:val="00856EDB"/>
    <w:rsid w:val="00857371"/>
    <w:rsid w:val="00871303"/>
    <w:rsid w:val="00871477"/>
    <w:rsid w:val="0087672E"/>
    <w:rsid w:val="00876DC5"/>
    <w:rsid w:val="00881A26"/>
    <w:rsid w:val="008821A1"/>
    <w:rsid w:val="00883BD7"/>
    <w:rsid w:val="00883F8A"/>
    <w:rsid w:val="008970C9"/>
    <w:rsid w:val="008A1422"/>
    <w:rsid w:val="008B2446"/>
    <w:rsid w:val="008B33BD"/>
    <w:rsid w:val="008C6B22"/>
    <w:rsid w:val="008D1585"/>
    <w:rsid w:val="008D2CBB"/>
    <w:rsid w:val="008D79BA"/>
    <w:rsid w:val="008D7F09"/>
    <w:rsid w:val="008E3258"/>
    <w:rsid w:val="008E6A7E"/>
    <w:rsid w:val="008F0D92"/>
    <w:rsid w:val="008F48CD"/>
    <w:rsid w:val="00900DAF"/>
    <w:rsid w:val="00902120"/>
    <w:rsid w:val="009072A6"/>
    <w:rsid w:val="00921F00"/>
    <w:rsid w:val="00932A2E"/>
    <w:rsid w:val="00932C8B"/>
    <w:rsid w:val="009346B2"/>
    <w:rsid w:val="0094473A"/>
    <w:rsid w:val="00952400"/>
    <w:rsid w:val="00953FD9"/>
    <w:rsid w:val="00954299"/>
    <w:rsid w:val="009554F4"/>
    <w:rsid w:val="00955CA0"/>
    <w:rsid w:val="00964E07"/>
    <w:rsid w:val="00981645"/>
    <w:rsid w:val="00984502"/>
    <w:rsid w:val="00985F39"/>
    <w:rsid w:val="00996CAC"/>
    <w:rsid w:val="00996FD1"/>
    <w:rsid w:val="009A18BD"/>
    <w:rsid w:val="009A50BF"/>
    <w:rsid w:val="009A7058"/>
    <w:rsid w:val="009B0969"/>
    <w:rsid w:val="009B3FC4"/>
    <w:rsid w:val="009B5565"/>
    <w:rsid w:val="009B5D2A"/>
    <w:rsid w:val="009C14B8"/>
    <w:rsid w:val="009D04B8"/>
    <w:rsid w:val="009D631B"/>
    <w:rsid w:val="00A034EC"/>
    <w:rsid w:val="00A06923"/>
    <w:rsid w:val="00A16F48"/>
    <w:rsid w:val="00A255D6"/>
    <w:rsid w:val="00A36708"/>
    <w:rsid w:val="00A45F35"/>
    <w:rsid w:val="00A47159"/>
    <w:rsid w:val="00A608F0"/>
    <w:rsid w:val="00A6371B"/>
    <w:rsid w:val="00A65836"/>
    <w:rsid w:val="00A71688"/>
    <w:rsid w:val="00A744A5"/>
    <w:rsid w:val="00A77DBA"/>
    <w:rsid w:val="00A85185"/>
    <w:rsid w:val="00A92D85"/>
    <w:rsid w:val="00A941FF"/>
    <w:rsid w:val="00A94EE9"/>
    <w:rsid w:val="00A97639"/>
    <w:rsid w:val="00AC205F"/>
    <w:rsid w:val="00AC29F1"/>
    <w:rsid w:val="00AD343C"/>
    <w:rsid w:val="00AD566D"/>
    <w:rsid w:val="00AD5E29"/>
    <w:rsid w:val="00AE3F83"/>
    <w:rsid w:val="00AE6DD5"/>
    <w:rsid w:val="00B1270A"/>
    <w:rsid w:val="00B37B9C"/>
    <w:rsid w:val="00B43D08"/>
    <w:rsid w:val="00B57DCE"/>
    <w:rsid w:val="00B62EB6"/>
    <w:rsid w:val="00B63298"/>
    <w:rsid w:val="00B66E16"/>
    <w:rsid w:val="00B677E3"/>
    <w:rsid w:val="00B718EF"/>
    <w:rsid w:val="00B72C53"/>
    <w:rsid w:val="00B82676"/>
    <w:rsid w:val="00B8381D"/>
    <w:rsid w:val="00B84E8D"/>
    <w:rsid w:val="00B9053C"/>
    <w:rsid w:val="00B92049"/>
    <w:rsid w:val="00B95FD5"/>
    <w:rsid w:val="00BA0149"/>
    <w:rsid w:val="00BB73A0"/>
    <w:rsid w:val="00BC7D6A"/>
    <w:rsid w:val="00BD681C"/>
    <w:rsid w:val="00BE5798"/>
    <w:rsid w:val="00BE69E5"/>
    <w:rsid w:val="00BF550B"/>
    <w:rsid w:val="00BF68E0"/>
    <w:rsid w:val="00C052CD"/>
    <w:rsid w:val="00C06E9A"/>
    <w:rsid w:val="00C242BE"/>
    <w:rsid w:val="00C250D0"/>
    <w:rsid w:val="00C2559C"/>
    <w:rsid w:val="00C330BD"/>
    <w:rsid w:val="00C41FF0"/>
    <w:rsid w:val="00C45230"/>
    <w:rsid w:val="00C4675D"/>
    <w:rsid w:val="00C7080B"/>
    <w:rsid w:val="00C71074"/>
    <w:rsid w:val="00C73C13"/>
    <w:rsid w:val="00C77B78"/>
    <w:rsid w:val="00C829C9"/>
    <w:rsid w:val="00C90B62"/>
    <w:rsid w:val="00C9198F"/>
    <w:rsid w:val="00CA1AFA"/>
    <w:rsid w:val="00CB23A1"/>
    <w:rsid w:val="00CB455F"/>
    <w:rsid w:val="00CB5ADF"/>
    <w:rsid w:val="00CB7389"/>
    <w:rsid w:val="00CC0CC3"/>
    <w:rsid w:val="00CC5932"/>
    <w:rsid w:val="00CD2D21"/>
    <w:rsid w:val="00CD4B39"/>
    <w:rsid w:val="00CE3122"/>
    <w:rsid w:val="00CE403E"/>
    <w:rsid w:val="00CF5623"/>
    <w:rsid w:val="00D0385D"/>
    <w:rsid w:val="00D10790"/>
    <w:rsid w:val="00D10D0A"/>
    <w:rsid w:val="00D11453"/>
    <w:rsid w:val="00D1427A"/>
    <w:rsid w:val="00D207C9"/>
    <w:rsid w:val="00D2084D"/>
    <w:rsid w:val="00D2180F"/>
    <w:rsid w:val="00D27B73"/>
    <w:rsid w:val="00D31805"/>
    <w:rsid w:val="00D352B9"/>
    <w:rsid w:val="00D55757"/>
    <w:rsid w:val="00D57FF8"/>
    <w:rsid w:val="00D62772"/>
    <w:rsid w:val="00D74D33"/>
    <w:rsid w:val="00D7587B"/>
    <w:rsid w:val="00D8458A"/>
    <w:rsid w:val="00D91B24"/>
    <w:rsid w:val="00D91E2B"/>
    <w:rsid w:val="00D9537C"/>
    <w:rsid w:val="00D96B3A"/>
    <w:rsid w:val="00D97E3B"/>
    <w:rsid w:val="00DA1C65"/>
    <w:rsid w:val="00DB4783"/>
    <w:rsid w:val="00DB7A22"/>
    <w:rsid w:val="00DC3360"/>
    <w:rsid w:val="00DC3D45"/>
    <w:rsid w:val="00DC5BAE"/>
    <w:rsid w:val="00DD1330"/>
    <w:rsid w:val="00DD2D3C"/>
    <w:rsid w:val="00DE6325"/>
    <w:rsid w:val="00DF1CB9"/>
    <w:rsid w:val="00DF2AB6"/>
    <w:rsid w:val="00E028FC"/>
    <w:rsid w:val="00E041D7"/>
    <w:rsid w:val="00E115A9"/>
    <w:rsid w:val="00E1479B"/>
    <w:rsid w:val="00E151CE"/>
    <w:rsid w:val="00E20709"/>
    <w:rsid w:val="00E24178"/>
    <w:rsid w:val="00E3050C"/>
    <w:rsid w:val="00E30B78"/>
    <w:rsid w:val="00E34799"/>
    <w:rsid w:val="00E37BE1"/>
    <w:rsid w:val="00E43668"/>
    <w:rsid w:val="00E50778"/>
    <w:rsid w:val="00E52BBA"/>
    <w:rsid w:val="00E66FBF"/>
    <w:rsid w:val="00E67536"/>
    <w:rsid w:val="00E76654"/>
    <w:rsid w:val="00E8016B"/>
    <w:rsid w:val="00E84E20"/>
    <w:rsid w:val="00E96C13"/>
    <w:rsid w:val="00E96E3D"/>
    <w:rsid w:val="00EB6D38"/>
    <w:rsid w:val="00EC0764"/>
    <w:rsid w:val="00EC5C6E"/>
    <w:rsid w:val="00ED0705"/>
    <w:rsid w:val="00ED0A08"/>
    <w:rsid w:val="00ED6C17"/>
    <w:rsid w:val="00EE03AC"/>
    <w:rsid w:val="00EE507B"/>
    <w:rsid w:val="00F02723"/>
    <w:rsid w:val="00F044EB"/>
    <w:rsid w:val="00F05F40"/>
    <w:rsid w:val="00F112A3"/>
    <w:rsid w:val="00F1484E"/>
    <w:rsid w:val="00F1597E"/>
    <w:rsid w:val="00F35B25"/>
    <w:rsid w:val="00F44C91"/>
    <w:rsid w:val="00F47778"/>
    <w:rsid w:val="00F57513"/>
    <w:rsid w:val="00F75492"/>
    <w:rsid w:val="00F868C8"/>
    <w:rsid w:val="00F93BE2"/>
    <w:rsid w:val="00FA04FC"/>
    <w:rsid w:val="00FA0801"/>
    <w:rsid w:val="00FA2B5E"/>
    <w:rsid w:val="00FB6EF6"/>
    <w:rsid w:val="00FC3437"/>
    <w:rsid w:val="00FD3DEF"/>
    <w:rsid w:val="00FE402C"/>
    <w:rsid w:val="00FF517E"/>
    <w:rsid w:val="00FF5A1C"/>
    <w:rsid w:val="045F7511"/>
    <w:rsid w:val="114D45FD"/>
    <w:rsid w:val="15CE204A"/>
    <w:rsid w:val="162C3DEF"/>
    <w:rsid w:val="1C8A2C73"/>
    <w:rsid w:val="25DB2BF1"/>
    <w:rsid w:val="28097837"/>
    <w:rsid w:val="30BB0426"/>
    <w:rsid w:val="369D2EA7"/>
    <w:rsid w:val="41F140B4"/>
    <w:rsid w:val="59CB184E"/>
    <w:rsid w:val="5B8F3C2A"/>
    <w:rsid w:val="63E7628D"/>
    <w:rsid w:val="6EE53AAF"/>
    <w:rsid w:val="72606CEA"/>
    <w:rsid w:val="72726147"/>
    <w:rsid w:val="7A3D29B4"/>
    <w:rsid w:val="7FD813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Date"/>
    <w:basedOn w:val="1"/>
    <w:next w:val="1"/>
    <w:link w:val="20"/>
    <w:semiHidden/>
    <w:unhideWhenUsed/>
    <w:qFormat/>
    <w:uiPriority w:val="99"/>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widowControl/>
      <w:spacing w:before="240" w:after="240"/>
      <w:ind w:firstLine="480"/>
      <w:jc w:val="left"/>
    </w:pPr>
    <w:rPr>
      <w:rFonts w:ascii="宋体" w:hAnsi="宋体" w:cs="宋体"/>
      <w:kern w:val="0"/>
      <w:sz w:val="24"/>
    </w:rPr>
  </w:style>
  <w:style w:type="paragraph" w:styleId="8">
    <w:name w:val="annotation subject"/>
    <w:basedOn w:val="2"/>
    <w:next w:val="2"/>
    <w:link w:val="22"/>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semiHidden/>
    <w:unhideWhenUsed/>
    <w:qFormat/>
    <w:uiPriority w:val="99"/>
    <w:rPr>
      <w:color w:val="800080" w:themeColor="followedHyperlink"/>
      <w:u w:val="single"/>
    </w:rPr>
  </w:style>
  <w:style w:type="character" w:styleId="13">
    <w:name w:val="Hyperlink"/>
    <w:basedOn w:val="11"/>
    <w:qFormat/>
    <w:uiPriority w:val="0"/>
    <w:rPr>
      <w:color w:val="0000FF"/>
      <w:u w:val="none"/>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6"/>
    <w:qFormat/>
    <w:uiPriority w:val="99"/>
    <w:rPr>
      <w:sz w:val="18"/>
      <w:szCs w:val="18"/>
    </w:rPr>
  </w:style>
  <w:style w:type="character" w:customStyle="1" w:styleId="16">
    <w:name w:val="页脚 Char"/>
    <w:basedOn w:val="11"/>
    <w:link w:val="5"/>
    <w:qFormat/>
    <w:uiPriority w:val="99"/>
    <w:rPr>
      <w:sz w:val="18"/>
      <w:szCs w:val="18"/>
    </w:rPr>
  </w:style>
  <w:style w:type="paragraph" w:customStyle="1" w:styleId="17">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1"/>
    <w:link w:val="4"/>
    <w:semiHidden/>
    <w:qFormat/>
    <w:uiPriority w:val="99"/>
    <w:rPr>
      <w:rFonts w:ascii="Times New Roman" w:hAnsi="Times New Roman" w:eastAsia="宋体" w:cs="Times New Roman"/>
      <w:sz w:val="18"/>
      <w:szCs w:val="18"/>
    </w:rPr>
  </w:style>
  <w:style w:type="character" w:customStyle="1" w:styleId="20">
    <w:name w:val="日期 Char"/>
    <w:basedOn w:val="11"/>
    <w:link w:val="3"/>
    <w:semiHidden/>
    <w:qFormat/>
    <w:uiPriority w:val="99"/>
    <w:rPr>
      <w:rFonts w:ascii="Times New Roman" w:hAnsi="Times New Roman" w:eastAsia="宋体" w:cs="Times New Roman"/>
      <w:szCs w:val="24"/>
    </w:rPr>
  </w:style>
  <w:style w:type="character" w:customStyle="1" w:styleId="21">
    <w:name w:val="批注文字 Char"/>
    <w:basedOn w:val="11"/>
    <w:link w:val="2"/>
    <w:semiHidden/>
    <w:qFormat/>
    <w:uiPriority w:val="99"/>
    <w:rPr>
      <w:rFonts w:ascii="Times New Roman" w:hAnsi="Times New Roman" w:eastAsia="宋体" w:cs="Times New Roman"/>
      <w:szCs w:val="24"/>
    </w:rPr>
  </w:style>
  <w:style w:type="character" w:customStyle="1" w:styleId="22">
    <w:name w:val="批注主题 Char"/>
    <w:basedOn w:val="21"/>
    <w:link w:val="8"/>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1513</Words>
  <Characters>1599</Characters>
  <Lines>10</Lines>
  <Paragraphs>3</Paragraphs>
  <TotalTime>4</TotalTime>
  <ScaleCrop>false</ScaleCrop>
  <LinksUpToDate>false</LinksUpToDate>
  <CharactersWithSpaces>1599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2015-11-20T07:52:00Z</dcterms:created>
  <dc:creator>樊华</dc:creator>
  <cp:lastModifiedBy>lxh</cp:lastModifiedBy>
  <cp:lastPrinted>2016-11-28T07:48:00Z</cp:lastPrinted>
  <dcterms:modified xsi:type="dcterms:W3CDTF">2025-12-15T08:56:20Z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DE8F902082FB4F9495BAB4BFF348A5C8</vt:lpwstr>
  </property>
  <property fmtid="{D5CDD505-2E9C-101B-9397-08002B2CF9AE}" pid="4" name="KSOTemplateDocerSaveRecord">
    <vt:lpwstr>eyJoZGlkIjoiY2Q3MzEzZWM3OTc5OWI1YWZiZjI0NjY5ZjJiOWFiNzgiLCJ1c2VySWQiOiIxMzYzODgwNzcxIn0=</vt:lpwstr>
  </property>
</Properties>
</file>