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836F">
      <w:pPr>
        <w:jc w:val="center"/>
        <w:rPr>
          <w:rFonts w:ascii="方正小标宋简体" w:hAnsi="仿宋" w:eastAsia="方正小标宋简体"/>
          <w:sz w:val="36"/>
          <w:szCs w:val="28"/>
        </w:rPr>
      </w:pPr>
      <w:r>
        <w:rPr>
          <w:rFonts w:eastAsia="方正小标宋简体"/>
          <w:sz w:val="36"/>
          <w:szCs w:val="28"/>
        </w:rPr>
        <w:t>202</w:t>
      </w:r>
      <w:r>
        <w:rPr>
          <w:rFonts w:hint="eastAsia" w:eastAsia="方正小标宋简体"/>
          <w:sz w:val="36"/>
          <w:szCs w:val="28"/>
          <w:lang w:val="en-US" w:eastAsia="zh-CN"/>
        </w:rPr>
        <w:t>5</w:t>
      </w:r>
      <w:r>
        <w:rPr>
          <w:rFonts w:eastAsia="方正小标宋简体"/>
          <w:sz w:val="36"/>
          <w:szCs w:val="28"/>
        </w:rPr>
        <w:t>年度教师长期出国（境）项目介绍</w:t>
      </w:r>
    </w:p>
    <w:p w14:paraId="2E2A948F">
      <w:pPr>
        <w:rPr>
          <w:rFonts w:ascii="方正小标宋简体" w:hAnsi="仿宋" w:eastAsia="方正小标宋简体"/>
          <w:b/>
          <w:sz w:val="28"/>
          <w:szCs w:val="28"/>
        </w:rPr>
      </w:pPr>
    </w:p>
    <w:p w14:paraId="36175941">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一、国家公派高级研究学者、访问学者、博士后项目（预计申请时间：</w:t>
      </w:r>
      <w:r>
        <w:rPr>
          <w:rFonts w:ascii="Times New Roman" w:hAnsi="Times New Roman" w:eastAsia="仿宋" w:cs="Times New Roman"/>
          <w:b/>
          <w:color w:val="auto"/>
          <w:sz w:val="32"/>
          <w:szCs w:val="32"/>
        </w:rPr>
        <w:t>20</w:t>
      </w:r>
      <w:r>
        <w:rPr>
          <w:rFonts w:hint="eastAsia" w:ascii="Times New Roman" w:hAnsi="Times New Roman" w:eastAsia="仿宋" w:cs="Times New Roman"/>
          <w:b/>
          <w:color w:val="auto"/>
          <w:sz w:val="32"/>
          <w:szCs w:val="32"/>
        </w:rPr>
        <w:t>2</w:t>
      </w:r>
      <w:r>
        <w:rPr>
          <w:rFonts w:hint="eastAsia" w:ascii="Times New Roman" w:hAnsi="Times New Roman" w:eastAsia="仿宋" w:cs="Times New Roman"/>
          <w:b/>
          <w:color w:val="auto"/>
          <w:sz w:val="32"/>
          <w:szCs w:val="32"/>
          <w:lang w:val="en-US" w:eastAsia="zh-CN"/>
        </w:rPr>
        <w:t>6</w:t>
      </w:r>
      <w:r>
        <w:rPr>
          <w:rFonts w:hint="eastAsia" w:ascii="Times New Roman" w:hAnsi="Times New Roman" w:eastAsia="仿宋" w:cs="Times New Roman"/>
          <w:b/>
          <w:color w:val="auto"/>
          <w:sz w:val="32"/>
          <w:szCs w:val="32"/>
        </w:rPr>
        <w:t>年4月）</w:t>
      </w:r>
    </w:p>
    <w:p w14:paraId="4CA15396">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1.</w:t>
      </w:r>
      <w:r>
        <w:rPr>
          <w:rFonts w:hint="eastAsia" w:ascii="Times New Roman" w:hAnsi="Times New Roman" w:eastAsia="仿宋" w:cs="Times New Roman"/>
          <w:b/>
          <w:bCs/>
          <w:color w:val="auto"/>
          <w:sz w:val="32"/>
          <w:szCs w:val="32"/>
        </w:rPr>
        <w:t>高级研究学者</w:t>
      </w:r>
    </w:p>
    <w:p w14:paraId="1040B7B9">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高级研究学者的留学期限为</w:t>
      </w:r>
      <w:r>
        <w:rPr>
          <w:rFonts w:ascii="Times New Roman" w:hAnsi="Times New Roman" w:eastAsia="仿宋" w:cs="Times New Roman"/>
          <w:color w:val="auto"/>
          <w:sz w:val="32"/>
          <w:szCs w:val="32"/>
        </w:rPr>
        <w:t>3-6</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55</w:t>
      </w:r>
      <w:r>
        <w:rPr>
          <w:rFonts w:hint="eastAsia" w:ascii="Times New Roman" w:hAnsi="Times New Roman" w:eastAsia="仿宋" w:cs="Times New Roman"/>
          <w:color w:val="auto"/>
          <w:sz w:val="32"/>
          <w:szCs w:val="32"/>
        </w:rPr>
        <w:t>周岁。教学科研人员重点支持具有正高级专业技术职称人员或博士生导师，优先支持“双一流”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14:paraId="3A781507">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2.</w:t>
      </w:r>
      <w:r>
        <w:rPr>
          <w:rFonts w:hint="eastAsia" w:ascii="Times New Roman" w:hAnsi="Times New Roman" w:eastAsia="仿宋" w:cs="Times New Roman"/>
          <w:b/>
          <w:bCs/>
          <w:color w:val="auto"/>
          <w:sz w:val="32"/>
          <w:szCs w:val="32"/>
        </w:rPr>
        <w:t>访问学者</w:t>
      </w:r>
    </w:p>
    <w:p w14:paraId="27C1DE91">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访问学者的留学期限为3-</w:t>
      </w:r>
      <w:r>
        <w:rPr>
          <w:rFonts w:ascii="Times New Roman" w:hAnsi="Times New Roman" w:eastAsia="仿宋" w:cs="Times New Roman"/>
          <w:color w:val="auto"/>
          <w:sz w:val="32"/>
          <w:szCs w:val="32"/>
        </w:rPr>
        <w:t>12</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50</w:t>
      </w:r>
      <w:r>
        <w:rPr>
          <w:rFonts w:hint="eastAsia" w:ascii="Times New Roman" w:hAnsi="Times New Roman" w:eastAsia="仿宋" w:cs="Times New Roman"/>
          <w:color w:val="auto"/>
          <w:sz w:val="32"/>
          <w:szCs w:val="32"/>
        </w:rPr>
        <w:t>周岁，本科毕业后应有</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年以上工作经历，硕士毕业后应有</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年以上工作经历。对博士毕业的申请人无工作年限要求。</w:t>
      </w:r>
    </w:p>
    <w:p w14:paraId="07D9C38E">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3.</w:t>
      </w:r>
      <w:r>
        <w:rPr>
          <w:rFonts w:hint="eastAsia" w:ascii="Times New Roman" w:hAnsi="Times New Roman" w:eastAsia="仿宋" w:cs="Times New Roman"/>
          <w:b/>
          <w:bCs/>
          <w:color w:val="auto"/>
          <w:sz w:val="32"/>
          <w:szCs w:val="32"/>
        </w:rPr>
        <w:t>博士后</w:t>
      </w:r>
    </w:p>
    <w:p w14:paraId="34CB4495">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博士后的留学期限为</w:t>
      </w:r>
      <w:r>
        <w:rPr>
          <w:rFonts w:ascii="Times New Roman" w:hAnsi="Times New Roman" w:eastAsia="仿宋" w:cs="Times New Roman"/>
          <w:color w:val="auto"/>
          <w:sz w:val="32"/>
          <w:szCs w:val="32"/>
        </w:rPr>
        <w:t>6-24</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周岁，应为应届博士毕业生、或在站博士后研究人员、或在职青年科研人员。其中，应届博士毕业生派出前应确保获得博士学位；在站博士后研究人员应确保完成国外学业回国后方可出站。</w:t>
      </w:r>
    </w:p>
    <w:p w14:paraId="2871B4DD">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二、高等学校青年骨干教师出国研修项目（预计申请时间：202</w:t>
      </w:r>
      <w:r>
        <w:rPr>
          <w:rFonts w:hint="eastAsia" w:ascii="Times New Roman" w:hAnsi="Times New Roman" w:eastAsia="仿宋" w:cs="Times New Roman"/>
          <w:b/>
          <w:color w:val="auto"/>
          <w:sz w:val="32"/>
          <w:szCs w:val="32"/>
          <w:lang w:val="en-US" w:eastAsia="zh-CN"/>
        </w:rPr>
        <w:t>6</w:t>
      </w:r>
      <w:r>
        <w:rPr>
          <w:rFonts w:hint="eastAsia" w:ascii="Times New Roman" w:hAnsi="Times New Roman" w:eastAsia="仿宋" w:cs="Times New Roman"/>
          <w:b/>
          <w:color w:val="auto"/>
          <w:sz w:val="32"/>
          <w:szCs w:val="32"/>
        </w:rPr>
        <w:t>年9月）</w:t>
      </w:r>
    </w:p>
    <w:p w14:paraId="51959416">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根据我校与国家留学基金委签署的相关协议，按照当年选派规模，结合学校实际情况向国家留学基金委推荐合适人选。选派人员资助经费由学校与国家留学基金委按</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配套</w:t>
      </w:r>
      <w:r>
        <w:rPr>
          <w:rFonts w:ascii="Times New Roman" w:hAnsi="Times New Roman" w:eastAsia="仿宋" w:cs="Times New Roman"/>
          <w:color w:val="auto"/>
          <w:sz w:val="32"/>
          <w:szCs w:val="32"/>
        </w:rPr>
        <w:t>比例</w:t>
      </w:r>
      <w:r>
        <w:rPr>
          <w:rFonts w:hint="eastAsia" w:ascii="Times New Roman" w:hAnsi="Times New Roman" w:eastAsia="仿宋" w:cs="Times New Roman"/>
          <w:color w:val="auto"/>
          <w:sz w:val="32"/>
          <w:szCs w:val="32"/>
        </w:rPr>
        <w:t>共同承担。</w:t>
      </w:r>
    </w:p>
    <w:p w14:paraId="39160B34">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访问学者的留学期限为3</w:t>
      </w:r>
      <w:r>
        <w:rPr>
          <w:rFonts w:ascii="Times New Roman" w:hAnsi="Times New Roman" w:eastAsia="仿宋" w:cs="Times New Roman"/>
          <w:color w:val="auto"/>
          <w:sz w:val="32"/>
          <w:szCs w:val="32"/>
        </w:rPr>
        <w:t>-12</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45</w:t>
      </w:r>
      <w:r>
        <w:rPr>
          <w:rFonts w:hint="eastAsia" w:ascii="Times New Roman" w:hAnsi="Times New Roman" w:eastAsia="仿宋" w:cs="Times New Roman"/>
          <w:color w:val="auto"/>
          <w:sz w:val="32"/>
          <w:szCs w:val="32"/>
        </w:rPr>
        <w:t>周岁，本科毕业后一般应有</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年以上的工作经历，硕士毕业后一般应有</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年以上的工作经历。对博士毕业的申请人，没有工作年限的要求。</w:t>
      </w:r>
    </w:p>
    <w:p w14:paraId="230B3489">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博士后的留学期限</w:t>
      </w:r>
      <w:bookmarkStart w:id="0" w:name="_GoBack"/>
      <w:bookmarkEnd w:id="0"/>
      <w:r>
        <w:rPr>
          <w:rFonts w:hint="eastAsia" w:ascii="Times New Roman" w:hAnsi="Times New Roman" w:eastAsia="仿宋" w:cs="Times New Roman"/>
          <w:color w:val="auto"/>
          <w:sz w:val="32"/>
          <w:szCs w:val="32"/>
        </w:rPr>
        <w:t>为</w:t>
      </w:r>
      <w:r>
        <w:rPr>
          <w:rFonts w:ascii="Times New Roman" w:hAnsi="Times New Roman" w:eastAsia="仿宋" w:cs="Times New Roman"/>
          <w:color w:val="auto"/>
          <w:sz w:val="32"/>
          <w:szCs w:val="32"/>
        </w:rPr>
        <w:t>6-24</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周岁，应为学校在职人员及重点培养的后备师资（含应届博士毕业生）。申请时距其博士毕业时间应在</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年以内。</w:t>
      </w:r>
    </w:p>
    <w:p w14:paraId="45FA59E8">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三、南开大学青年学科带头人出国（境）研修项目</w:t>
      </w:r>
    </w:p>
    <w:p w14:paraId="20C2601F">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该项目重点支持在教学、科研领域崭露头角的青年教师，资助对象以入选</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南开大学青年学科带头人培养计划</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的青年教师为主。</w:t>
      </w:r>
    </w:p>
    <w:p w14:paraId="0392915F">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自然科学类申请者年龄一般为</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周岁及以下、人文社会科学类申请者年龄一般为</w:t>
      </w:r>
      <w:r>
        <w:rPr>
          <w:rFonts w:ascii="Times New Roman" w:hAnsi="Times New Roman" w:eastAsia="仿宋" w:cs="Times New Roman"/>
          <w:color w:val="auto"/>
          <w:sz w:val="32"/>
          <w:szCs w:val="32"/>
        </w:rPr>
        <w:t>45</w:t>
      </w:r>
      <w:r>
        <w:rPr>
          <w:rFonts w:hint="eastAsia" w:ascii="Times New Roman" w:hAnsi="Times New Roman" w:eastAsia="仿宋" w:cs="Times New Roman"/>
          <w:color w:val="auto"/>
          <w:sz w:val="32"/>
          <w:szCs w:val="32"/>
        </w:rPr>
        <w:t>周岁及以下（年龄计算截至申报当年</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月</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日）。申请者应具备较大学术发展潜力和较高自主创新能力，具有良好的研究基础和立足学术前沿的研究方向与规划，有能力组建富有竞争力的学术团队，并根据国家发展急需和国际学术前沿设立实施具有前瞻性、创新性和可行性的研究项目。派出期限为</w:t>
      </w:r>
      <w:r>
        <w:rPr>
          <w:rFonts w:ascii="Times New Roman" w:hAnsi="Times New Roman" w:eastAsia="仿宋" w:cs="Times New Roman"/>
          <w:color w:val="auto"/>
          <w:sz w:val="32"/>
          <w:szCs w:val="32"/>
        </w:rPr>
        <w:t>6-12</w:t>
      </w:r>
      <w:r>
        <w:rPr>
          <w:rFonts w:hint="eastAsia" w:ascii="Times New Roman" w:hAnsi="Times New Roman" w:eastAsia="仿宋" w:cs="Times New Roman"/>
          <w:color w:val="auto"/>
          <w:sz w:val="32"/>
          <w:szCs w:val="32"/>
        </w:rPr>
        <w:t>个月，资格有效期内灵活安排时间派出。</w:t>
      </w:r>
    </w:p>
    <w:p w14:paraId="011E2798">
      <w:pPr>
        <w:pStyle w:val="17"/>
        <w:ind w:firstLine="643" w:firstLineChars="200"/>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四、博士后国（境）外交流项目</w:t>
      </w:r>
    </w:p>
    <w:p w14:paraId="3A8BEC5B">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利用中国博士后科学基金会所设立的学术交流项目、香江学者计划、澳门青年学者计划、中德博士后交流项目开展博士后国际交流，推进博士后国际化进程。</w:t>
      </w:r>
    </w:p>
    <w:p w14:paraId="06623894">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1.博士后国际交流计划学术交流项目，主要资助优秀在站博士后研究人员赴国（境）外参加学术会议，开展学术交流活动。</w:t>
      </w:r>
    </w:p>
    <w:p w14:paraId="4415F58D">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香江学者计划，是全国博士后管委会办公室选派内地在站博士后研究人员、未进站的博士毕业生或在职科研人员到香港指定大学，在港方合作导师的指导下，以港方合约研究人员的身份开展博士后研究，为期2年。</w:t>
      </w:r>
    </w:p>
    <w:p w14:paraId="4441EA9C">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澳门青年学者计划，是全国博士后管委会办公室选派内地在站博士后研究人员、未进站的博士毕业生或在职科研人员到澳门指定的高校和科研机构，在合作导师的指导下，在澳门优势专业领域开展博士后研究工作</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为期2年。</w:t>
      </w:r>
    </w:p>
    <w:p w14:paraId="35674BB0">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4.中德博士后交流项目，是全国博士后管委会办公室与德国亥姆霍兹联合会合作实施，每年选派新进获得博士学位的优秀青年科研人员赴德国亥姆霍兹联合会下属的研究所开展博士后研究工作。为期2年。</w:t>
      </w:r>
    </w:p>
    <w:p w14:paraId="0C2F20E1">
      <w:pPr>
        <w:pStyle w:val="17"/>
        <w:ind w:firstLine="640"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color w:val="auto"/>
          <w:sz w:val="32"/>
          <w:szCs w:val="32"/>
        </w:rPr>
        <w:t>相关情况请关注人事处博士后管理办公室发布的通知及中国博士后网www.chinapostdoctor.org.cn。</w:t>
      </w:r>
    </w:p>
    <w:p w14:paraId="00C74841">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五、其他公派项目</w:t>
      </w:r>
    </w:p>
    <w:p w14:paraId="6946ED78">
      <w:pPr>
        <w:pStyle w:val="17"/>
        <w:ind w:firstLine="640" w:firstLineChars="200"/>
        <w:jc w:val="both"/>
        <w:rPr>
          <w:rFonts w:eastAsia="仿宋"/>
          <w:color w:val="auto"/>
          <w:sz w:val="32"/>
          <w:szCs w:val="32"/>
        </w:rPr>
      </w:pPr>
      <w:r>
        <w:rPr>
          <w:rFonts w:hint="eastAsia" w:ascii="Times New Roman" w:hAnsi="Times New Roman" w:eastAsia="仿宋" w:cs="Times New Roman"/>
          <w:color w:val="auto"/>
          <w:sz w:val="32"/>
          <w:szCs w:val="32"/>
        </w:rPr>
        <w:t>国家留学基金委资助的其他访问学者</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博士后项目请参见</w:t>
      </w:r>
      <w:r>
        <w:rPr>
          <w:rFonts w:ascii="Times New Roman" w:hAnsi="Times New Roman" w:eastAsia="仿宋" w:cs="Times New Roman"/>
          <w:color w:val="auto"/>
          <w:sz w:val="32"/>
          <w:szCs w:val="32"/>
        </w:rPr>
        <w:t>https://bg.csc.edu.cn/</w:t>
      </w:r>
      <w:r>
        <w:rPr>
          <w:rFonts w:hint="eastAsia" w:ascii="Times New Roman" w:hAnsi="Times New Roman" w:eastAsia="仿宋" w:cs="Times New Roman"/>
          <w:color w:val="auto"/>
          <w:sz w:val="32"/>
          <w:szCs w:val="32"/>
        </w:rPr>
        <w:t>，按留学身份进行查询，并按照相关要求准备申请材料。学校将不定期在人事处网站或南开大学人事人才微信公众号公布相关项目申报信息。</w:t>
      </w: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07E73388-2EEC-45C3-84D5-10F6E78A8178}"/>
  </w:font>
  <w:font w:name="方正小标宋简体">
    <w:panose1 w:val="02010600010101010101"/>
    <w:charset w:val="86"/>
    <w:family w:val="script"/>
    <w:pitch w:val="default"/>
    <w:sig w:usb0="00000001" w:usb1="080E0000" w:usb2="00000000" w:usb3="00000000" w:csb0="00040000" w:csb1="00000000"/>
    <w:embedRegular r:id="rId2" w:fontKey="{A8BE2D50-A1A1-413A-87B7-0D7277E4C4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240625"/>
    </w:sdtPr>
    <w:sdtContent>
      <w:sdt>
        <w:sdtPr>
          <w:id w:val="-1669238322"/>
        </w:sdtPr>
        <w:sdtContent>
          <w:p w14:paraId="553ED5E9">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1B37D72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5ODM0Njk5ODU0NWM2NGMyMDE3ZWQyMDI1ZDAzNDgifQ=="/>
  </w:docVars>
  <w:rsids>
    <w:rsidRoot w:val="00D7587B"/>
    <w:rsid w:val="0001611B"/>
    <w:rsid w:val="0002493F"/>
    <w:rsid w:val="000277E0"/>
    <w:rsid w:val="00027D0C"/>
    <w:rsid w:val="00035C4D"/>
    <w:rsid w:val="00051BC5"/>
    <w:rsid w:val="00057075"/>
    <w:rsid w:val="00061E27"/>
    <w:rsid w:val="000627DF"/>
    <w:rsid w:val="000639C7"/>
    <w:rsid w:val="00064B8D"/>
    <w:rsid w:val="000672A6"/>
    <w:rsid w:val="000B3EFA"/>
    <w:rsid w:val="000B49AD"/>
    <w:rsid w:val="000C28DC"/>
    <w:rsid w:val="000C54A6"/>
    <w:rsid w:val="000D128C"/>
    <w:rsid w:val="000D2180"/>
    <w:rsid w:val="000D3926"/>
    <w:rsid w:val="000D3AFB"/>
    <w:rsid w:val="000D4A2D"/>
    <w:rsid w:val="000D60D8"/>
    <w:rsid w:val="000E400A"/>
    <w:rsid w:val="000E5506"/>
    <w:rsid w:val="000F1DF3"/>
    <w:rsid w:val="000F6340"/>
    <w:rsid w:val="0011115C"/>
    <w:rsid w:val="001201C0"/>
    <w:rsid w:val="00122176"/>
    <w:rsid w:val="001249AA"/>
    <w:rsid w:val="001253EC"/>
    <w:rsid w:val="00126C3D"/>
    <w:rsid w:val="00134E29"/>
    <w:rsid w:val="00141741"/>
    <w:rsid w:val="001541B4"/>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5845"/>
    <w:rsid w:val="00207E49"/>
    <w:rsid w:val="00212311"/>
    <w:rsid w:val="00215849"/>
    <w:rsid w:val="0021687C"/>
    <w:rsid w:val="0021698F"/>
    <w:rsid w:val="0021744A"/>
    <w:rsid w:val="00223EA2"/>
    <w:rsid w:val="0022429B"/>
    <w:rsid w:val="00231AF1"/>
    <w:rsid w:val="00231FD5"/>
    <w:rsid w:val="00233758"/>
    <w:rsid w:val="00236757"/>
    <w:rsid w:val="002457E3"/>
    <w:rsid w:val="0024581F"/>
    <w:rsid w:val="00253461"/>
    <w:rsid w:val="002535EB"/>
    <w:rsid w:val="00263F0E"/>
    <w:rsid w:val="002669FB"/>
    <w:rsid w:val="00277443"/>
    <w:rsid w:val="00280BF1"/>
    <w:rsid w:val="002828A9"/>
    <w:rsid w:val="00284136"/>
    <w:rsid w:val="00296AD0"/>
    <w:rsid w:val="00296EB3"/>
    <w:rsid w:val="00297513"/>
    <w:rsid w:val="002B1223"/>
    <w:rsid w:val="002E0382"/>
    <w:rsid w:val="002E4117"/>
    <w:rsid w:val="002E766F"/>
    <w:rsid w:val="002F2B4E"/>
    <w:rsid w:val="002F38F7"/>
    <w:rsid w:val="002F5364"/>
    <w:rsid w:val="002F54E0"/>
    <w:rsid w:val="00314046"/>
    <w:rsid w:val="003174F5"/>
    <w:rsid w:val="00321A9A"/>
    <w:rsid w:val="00330C27"/>
    <w:rsid w:val="0033418F"/>
    <w:rsid w:val="00336EAB"/>
    <w:rsid w:val="00347573"/>
    <w:rsid w:val="00347F06"/>
    <w:rsid w:val="0035194C"/>
    <w:rsid w:val="0035217B"/>
    <w:rsid w:val="00366CD9"/>
    <w:rsid w:val="00366FA2"/>
    <w:rsid w:val="00377533"/>
    <w:rsid w:val="00384691"/>
    <w:rsid w:val="00397ABB"/>
    <w:rsid w:val="003A4720"/>
    <w:rsid w:val="003A5C94"/>
    <w:rsid w:val="003B6286"/>
    <w:rsid w:val="003B6E9E"/>
    <w:rsid w:val="003B745F"/>
    <w:rsid w:val="003C3FB2"/>
    <w:rsid w:val="003E18D3"/>
    <w:rsid w:val="003E25AB"/>
    <w:rsid w:val="003E3EBD"/>
    <w:rsid w:val="003E4CBE"/>
    <w:rsid w:val="003F5994"/>
    <w:rsid w:val="00417CF3"/>
    <w:rsid w:val="004261DA"/>
    <w:rsid w:val="00426514"/>
    <w:rsid w:val="00432C6D"/>
    <w:rsid w:val="00434CEA"/>
    <w:rsid w:val="00440551"/>
    <w:rsid w:val="0045724E"/>
    <w:rsid w:val="004625F5"/>
    <w:rsid w:val="004658F8"/>
    <w:rsid w:val="00466E0C"/>
    <w:rsid w:val="00486079"/>
    <w:rsid w:val="00491F6B"/>
    <w:rsid w:val="004924C1"/>
    <w:rsid w:val="004936D3"/>
    <w:rsid w:val="00494038"/>
    <w:rsid w:val="004A374A"/>
    <w:rsid w:val="004A4926"/>
    <w:rsid w:val="004A74A6"/>
    <w:rsid w:val="004A7CFC"/>
    <w:rsid w:val="004B4315"/>
    <w:rsid w:val="004C527A"/>
    <w:rsid w:val="004D0506"/>
    <w:rsid w:val="004D2314"/>
    <w:rsid w:val="004D31B3"/>
    <w:rsid w:val="004D4B2A"/>
    <w:rsid w:val="004E7202"/>
    <w:rsid w:val="004F18FB"/>
    <w:rsid w:val="005035DB"/>
    <w:rsid w:val="005065B2"/>
    <w:rsid w:val="00507448"/>
    <w:rsid w:val="00521C7F"/>
    <w:rsid w:val="00532CB6"/>
    <w:rsid w:val="0053518E"/>
    <w:rsid w:val="0053545A"/>
    <w:rsid w:val="00535E90"/>
    <w:rsid w:val="005365DE"/>
    <w:rsid w:val="00555F35"/>
    <w:rsid w:val="005572CB"/>
    <w:rsid w:val="00573947"/>
    <w:rsid w:val="00580020"/>
    <w:rsid w:val="00586F75"/>
    <w:rsid w:val="00593AC9"/>
    <w:rsid w:val="00594FFD"/>
    <w:rsid w:val="005A069B"/>
    <w:rsid w:val="005B13F2"/>
    <w:rsid w:val="005B1E7F"/>
    <w:rsid w:val="005C364E"/>
    <w:rsid w:val="005C60ED"/>
    <w:rsid w:val="005D3B53"/>
    <w:rsid w:val="005D3C84"/>
    <w:rsid w:val="005E4FF1"/>
    <w:rsid w:val="005F2896"/>
    <w:rsid w:val="00600A6C"/>
    <w:rsid w:val="006024AA"/>
    <w:rsid w:val="006060A1"/>
    <w:rsid w:val="006114FD"/>
    <w:rsid w:val="00613970"/>
    <w:rsid w:val="006236F2"/>
    <w:rsid w:val="00623C54"/>
    <w:rsid w:val="00634903"/>
    <w:rsid w:val="006502C4"/>
    <w:rsid w:val="006533C5"/>
    <w:rsid w:val="00655059"/>
    <w:rsid w:val="00657CA8"/>
    <w:rsid w:val="00662B79"/>
    <w:rsid w:val="00672B23"/>
    <w:rsid w:val="0067479A"/>
    <w:rsid w:val="00677129"/>
    <w:rsid w:val="0068381A"/>
    <w:rsid w:val="00684029"/>
    <w:rsid w:val="00684A5D"/>
    <w:rsid w:val="00694154"/>
    <w:rsid w:val="00694D8A"/>
    <w:rsid w:val="006A7BAC"/>
    <w:rsid w:val="006B2F90"/>
    <w:rsid w:val="006B437B"/>
    <w:rsid w:val="006B7BE0"/>
    <w:rsid w:val="006C2BB8"/>
    <w:rsid w:val="006C3F9D"/>
    <w:rsid w:val="006C4239"/>
    <w:rsid w:val="006E0B40"/>
    <w:rsid w:val="006E0F23"/>
    <w:rsid w:val="006F2C84"/>
    <w:rsid w:val="006F4D8C"/>
    <w:rsid w:val="006F4FF9"/>
    <w:rsid w:val="006F7D9B"/>
    <w:rsid w:val="00701D34"/>
    <w:rsid w:val="00713BAD"/>
    <w:rsid w:val="00722C15"/>
    <w:rsid w:val="0073194C"/>
    <w:rsid w:val="007379F7"/>
    <w:rsid w:val="00740E6B"/>
    <w:rsid w:val="00743715"/>
    <w:rsid w:val="0074451D"/>
    <w:rsid w:val="00746EDC"/>
    <w:rsid w:val="007541A6"/>
    <w:rsid w:val="00756CFF"/>
    <w:rsid w:val="0078543E"/>
    <w:rsid w:val="007920D3"/>
    <w:rsid w:val="00793078"/>
    <w:rsid w:val="007A22EB"/>
    <w:rsid w:val="007A2F78"/>
    <w:rsid w:val="007B5540"/>
    <w:rsid w:val="007B6224"/>
    <w:rsid w:val="007B6B99"/>
    <w:rsid w:val="007C1440"/>
    <w:rsid w:val="007C3A9A"/>
    <w:rsid w:val="007C5D0B"/>
    <w:rsid w:val="007D03D7"/>
    <w:rsid w:val="007D1023"/>
    <w:rsid w:val="007F1743"/>
    <w:rsid w:val="007F3DD1"/>
    <w:rsid w:val="0080300A"/>
    <w:rsid w:val="0080664E"/>
    <w:rsid w:val="00806BF1"/>
    <w:rsid w:val="00810A73"/>
    <w:rsid w:val="00815617"/>
    <w:rsid w:val="00833255"/>
    <w:rsid w:val="008365D5"/>
    <w:rsid w:val="0084106A"/>
    <w:rsid w:val="00844E57"/>
    <w:rsid w:val="008451BA"/>
    <w:rsid w:val="00854112"/>
    <w:rsid w:val="00855530"/>
    <w:rsid w:val="00855B9B"/>
    <w:rsid w:val="00856EDB"/>
    <w:rsid w:val="00857371"/>
    <w:rsid w:val="00871303"/>
    <w:rsid w:val="00871477"/>
    <w:rsid w:val="0087672E"/>
    <w:rsid w:val="00876DC5"/>
    <w:rsid w:val="00881A26"/>
    <w:rsid w:val="008821A1"/>
    <w:rsid w:val="00883BD7"/>
    <w:rsid w:val="00883F8A"/>
    <w:rsid w:val="008970C9"/>
    <w:rsid w:val="008A1422"/>
    <w:rsid w:val="008B2446"/>
    <w:rsid w:val="008B33BD"/>
    <w:rsid w:val="008C6B22"/>
    <w:rsid w:val="008D1585"/>
    <w:rsid w:val="008D2CBB"/>
    <w:rsid w:val="008D79BA"/>
    <w:rsid w:val="008D7F09"/>
    <w:rsid w:val="008E3258"/>
    <w:rsid w:val="008E6A7E"/>
    <w:rsid w:val="008F0D92"/>
    <w:rsid w:val="008F48CD"/>
    <w:rsid w:val="00900DAF"/>
    <w:rsid w:val="00902120"/>
    <w:rsid w:val="009072A6"/>
    <w:rsid w:val="00921F00"/>
    <w:rsid w:val="00932A2E"/>
    <w:rsid w:val="00932C8B"/>
    <w:rsid w:val="009346B2"/>
    <w:rsid w:val="0094473A"/>
    <w:rsid w:val="00952400"/>
    <w:rsid w:val="00953FD9"/>
    <w:rsid w:val="00954299"/>
    <w:rsid w:val="009554F4"/>
    <w:rsid w:val="00955CA0"/>
    <w:rsid w:val="00964E07"/>
    <w:rsid w:val="00981645"/>
    <w:rsid w:val="00984502"/>
    <w:rsid w:val="00985F39"/>
    <w:rsid w:val="00996CAC"/>
    <w:rsid w:val="00996FD1"/>
    <w:rsid w:val="009A18BD"/>
    <w:rsid w:val="009A50BF"/>
    <w:rsid w:val="009A7058"/>
    <w:rsid w:val="009B0969"/>
    <w:rsid w:val="009B3FC4"/>
    <w:rsid w:val="009B5565"/>
    <w:rsid w:val="009B5D2A"/>
    <w:rsid w:val="009C14B8"/>
    <w:rsid w:val="009D04B8"/>
    <w:rsid w:val="009D631B"/>
    <w:rsid w:val="00A034EC"/>
    <w:rsid w:val="00A06923"/>
    <w:rsid w:val="00A16F48"/>
    <w:rsid w:val="00A255D6"/>
    <w:rsid w:val="00A36708"/>
    <w:rsid w:val="00A45F35"/>
    <w:rsid w:val="00A47159"/>
    <w:rsid w:val="00A608F0"/>
    <w:rsid w:val="00A6371B"/>
    <w:rsid w:val="00A65836"/>
    <w:rsid w:val="00A71688"/>
    <w:rsid w:val="00A744A5"/>
    <w:rsid w:val="00A77DBA"/>
    <w:rsid w:val="00A85185"/>
    <w:rsid w:val="00A92D85"/>
    <w:rsid w:val="00A941FF"/>
    <w:rsid w:val="00A94EE9"/>
    <w:rsid w:val="00A97639"/>
    <w:rsid w:val="00AC205F"/>
    <w:rsid w:val="00AC29F1"/>
    <w:rsid w:val="00AD343C"/>
    <w:rsid w:val="00AD566D"/>
    <w:rsid w:val="00AD5E29"/>
    <w:rsid w:val="00AE3F83"/>
    <w:rsid w:val="00AE6DD5"/>
    <w:rsid w:val="00B1270A"/>
    <w:rsid w:val="00B37B9C"/>
    <w:rsid w:val="00B43D08"/>
    <w:rsid w:val="00B57DCE"/>
    <w:rsid w:val="00B62EB6"/>
    <w:rsid w:val="00B63298"/>
    <w:rsid w:val="00B66E16"/>
    <w:rsid w:val="00B677E3"/>
    <w:rsid w:val="00B718EF"/>
    <w:rsid w:val="00B72C53"/>
    <w:rsid w:val="00B82676"/>
    <w:rsid w:val="00B8381D"/>
    <w:rsid w:val="00B84E8D"/>
    <w:rsid w:val="00B9053C"/>
    <w:rsid w:val="00B92049"/>
    <w:rsid w:val="00B95FD5"/>
    <w:rsid w:val="00BA0149"/>
    <w:rsid w:val="00BB73A0"/>
    <w:rsid w:val="00BC7D6A"/>
    <w:rsid w:val="00BD681C"/>
    <w:rsid w:val="00BE5798"/>
    <w:rsid w:val="00BE69E5"/>
    <w:rsid w:val="00BF550B"/>
    <w:rsid w:val="00BF68E0"/>
    <w:rsid w:val="00C052CD"/>
    <w:rsid w:val="00C06E9A"/>
    <w:rsid w:val="00C242BE"/>
    <w:rsid w:val="00C250D0"/>
    <w:rsid w:val="00C2559C"/>
    <w:rsid w:val="00C330BD"/>
    <w:rsid w:val="00C41FF0"/>
    <w:rsid w:val="00C45230"/>
    <w:rsid w:val="00C4675D"/>
    <w:rsid w:val="00C7080B"/>
    <w:rsid w:val="00C71074"/>
    <w:rsid w:val="00C73C13"/>
    <w:rsid w:val="00C77B78"/>
    <w:rsid w:val="00C829C9"/>
    <w:rsid w:val="00C90B62"/>
    <w:rsid w:val="00C9198F"/>
    <w:rsid w:val="00CA1AFA"/>
    <w:rsid w:val="00CB23A1"/>
    <w:rsid w:val="00CB455F"/>
    <w:rsid w:val="00CB5ADF"/>
    <w:rsid w:val="00CB7389"/>
    <w:rsid w:val="00CC0CC3"/>
    <w:rsid w:val="00CC5932"/>
    <w:rsid w:val="00CD2D21"/>
    <w:rsid w:val="00CD4B39"/>
    <w:rsid w:val="00CE3122"/>
    <w:rsid w:val="00CE403E"/>
    <w:rsid w:val="00CF5623"/>
    <w:rsid w:val="00D0385D"/>
    <w:rsid w:val="00D10790"/>
    <w:rsid w:val="00D10D0A"/>
    <w:rsid w:val="00D11453"/>
    <w:rsid w:val="00D1427A"/>
    <w:rsid w:val="00D207C9"/>
    <w:rsid w:val="00D2084D"/>
    <w:rsid w:val="00D2180F"/>
    <w:rsid w:val="00D27B73"/>
    <w:rsid w:val="00D31805"/>
    <w:rsid w:val="00D352B9"/>
    <w:rsid w:val="00D55757"/>
    <w:rsid w:val="00D57FF8"/>
    <w:rsid w:val="00D62772"/>
    <w:rsid w:val="00D74D33"/>
    <w:rsid w:val="00D7587B"/>
    <w:rsid w:val="00D8458A"/>
    <w:rsid w:val="00D91B24"/>
    <w:rsid w:val="00D91E2B"/>
    <w:rsid w:val="00D9537C"/>
    <w:rsid w:val="00D96B3A"/>
    <w:rsid w:val="00D97E3B"/>
    <w:rsid w:val="00DA1C65"/>
    <w:rsid w:val="00DB4783"/>
    <w:rsid w:val="00DB7A22"/>
    <w:rsid w:val="00DC3360"/>
    <w:rsid w:val="00DC3D45"/>
    <w:rsid w:val="00DC5BAE"/>
    <w:rsid w:val="00DD1330"/>
    <w:rsid w:val="00DD2D3C"/>
    <w:rsid w:val="00DE6325"/>
    <w:rsid w:val="00DF1CB9"/>
    <w:rsid w:val="00DF2AB6"/>
    <w:rsid w:val="00E028FC"/>
    <w:rsid w:val="00E041D7"/>
    <w:rsid w:val="00E115A9"/>
    <w:rsid w:val="00E1479B"/>
    <w:rsid w:val="00E151CE"/>
    <w:rsid w:val="00E20709"/>
    <w:rsid w:val="00E24178"/>
    <w:rsid w:val="00E3050C"/>
    <w:rsid w:val="00E30B78"/>
    <w:rsid w:val="00E34799"/>
    <w:rsid w:val="00E37BE1"/>
    <w:rsid w:val="00E43668"/>
    <w:rsid w:val="00E50778"/>
    <w:rsid w:val="00E52BBA"/>
    <w:rsid w:val="00E66FBF"/>
    <w:rsid w:val="00E67536"/>
    <w:rsid w:val="00E76654"/>
    <w:rsid w:val="00E8016B"/>
    <w:rsid w:val="00E84E20"/>
    <w:rsid w:val="00E96C13"/>
    <w:rsid w:val="00E96E3D"/>
    <w:rsid w:val="00EB6D38"/>
    <w:rsid w:val="00EC0764"/>
    <w:rsid w:val="00EC5C6E"/>
    <w:rsid w:val="00ED0705"/>
    <w:rsid w:val="00ED0A08"/>
    <w:rsid w:val="00ED6C17"/>
    <w:rsid w:val="00EE03AC"/>
    <w:rsid w:val="00EE507B"/>
    <w:rsid w:val="00F02723"/>
    <w:rsid w:val="00F044EB"/>
    <w:rsid w:val="00F05F40"/>
    <w:rsid w:val="00F112A3"/>
    <w:rsid w:val="00F1484E"/>
    <w:rsid w:val="00F1597E"/>
    <w:rsid w:val="00F35B25"/>
    <w:rsid w:val="00F44C91"/>
    <w:rsid w:val="00F47778"/>
    <w:rsid w:val="00F57513"/>
    <w:rsid w:val="00F75492"/>
    <w:rsid w:val="00F868C8"/>
    <w:rsid w:val="00F93BE2"/>
    <w:rsid w:val="00FA04FC"/>
    <w:rsid w:val="00FA0801"/>
    <w:rsid w:val="00FA2B5E"/>
    <w:rsid w:val="00FB6EF6"/>
    <w:rsid w:val="00FC3437"/>
    <w:rsid w:val="00FD3DEF"/>
    <w:rsid w:val="00FE402C"/>
    <w:rsid w:val="00FF517E"/>
    <w:rsid w:val="00FF5A1C"/>
    <w:rsid w:val="045F7511"/>
    <w:rsid w:val="15CE204A"/>
    <w:rsid w:val="162C3DEF"/>
    <w:rsid w:val="1C8A2C73"/>
    <w:rsid w:val="25DB2BF1"/>
    <w:rsid w:val="28097837"/>
    <w:rsid w:val="30BB0426"/>
    <w:rsid w:val="369D2EA7"/>
    <w:rsid w:val="41F140B4"/>
    <w:rsid w:val="59CB184E"/>
    <w:rsid w:val="5B8F3C2A"/>
    <w:rsid w:val="63E7628D"/>
    <w:rsid w:val="6EE53AAF"/>
    <w:rsid w:val="72606CEA"/>
    <w:rsid w:val="72726147"/>
    <w:rsid w:val="7A3D29B4"/>
    <w:rsid w:val="7FD81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240" w:after="240"/>
      <w:ind w:firstLine="480"/>
      <w:jc w:val="left"/>
    </w:pPr>
    <w:rPr>
      <w:rFonts w:ascii="宋体" w:hAnsi="宋体" w:cs="宋体"/>
      <w:kern w:val="0"/>
      <w:sz w:val="24"/>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qFormat/>
    <w:uiPriority w:val="0"/>
    <w:rPr>
      <w:color w:val="0000FF"/>
      <w:u w:val="non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rFonts w:ascii="Times New Roman" w:hAnsi="Times New Roman" w:eastAsia="宋体" w:cs="Times New Roman"/>
      <w:sz w:val="18"/>
      <w:szCs w:val="18"/>
    </w:rPr>
  </w:style>
  <w:style w:type="character" w:customStyle="1" w:styleId="20">
    <w:name w:val="日期 Char"/>
    <w:basedOn w:val="11"/>
    <w:link w:val="3"/>
    <w:semiHidden/>
    <w:qFormat/>
    <w:uiPriority w:val="99"/>
    <w:rPr>
      <w:rFonts w:ascii="Times New Roman" w:hAnsi="Times New Roman" w:eastAsia="宋体" w:cs="Times New Roman"/>
      <w:szCs w:val="24"/>
    </w:rPr>
  </w:style>
  <w:style w:type="character" w:customStyle="1" w:styleId="21">
    <w:name w:val="批注文字 Char"/>
    <w:basedOn w:val="11"/>
    <w:link w:val="2"/>
    <w:semiHidden/>
    <w:qFormat/>
    <w:uiPriority w:val="99"/>
    <w:rPr>
      <w:rFonts w:ascii="Times New Roman" w:hAnsi="Times New Roman" w:eastAsia="宋体" w:cs="Times New Roman"/>
      <w:szCs w:val="24"/>
    </w:rPr>
  </w:style>
  <w:style w:type="character" w:customStyle="1" w:styleId="22">
    <w:name w:val="批注主题 Char"/>
    <w:basedOn w:val="21"/>
    <w:link w:val="8"/>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1517</Words>
  <Characters>1603</Characters>
  <Lines>10</Lines>
  <Paragraphs>3</Paragraphs>
  <TotalTime>4</TotalTime>
  <ScaleCrop>false</ScaleCrop>
  <LinksUpToDate>false</LinksUpToDate>
  <CharactersWithSpaces>1603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2015-11-20T07:52:00Z</dcterms:created>
  <dc:creator>樊华</dc:creator>
  <cp:lastModifiedBy>lxh</cp:lastModifiedBy>
  <cp:lastPrinted>2016-11-28T07:48:00Z</cp:lastPrinted>
  <dcterms:modified xsi:type="dcterms:W3CDTF">2025-12-15T07:58:52Z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DE8F902082FB4F9495BAB4BFF348A5C8</vt:lpwstr>
  </property>
  <property fmtid="{D5CDD505-2E9C-101B-9397-08002B2CF9AE}" pid="4" name="KSOTemplateDocerSaveRecord">
    <vt:lpwstr>eyJoZGlkIjoiY2Q3MzEzZWM3OTc5OWI1YWZiZjI0NjY5ZjJiOWFiNzgiLCJ1c2VySWQiOiIxMzYzODgwNzcxIn0=</vt:lpwstr>
  </property>
</Properties>
</file>