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98" w:rsidRDefault="004E4D98" w:rsidP="007029E2">
      <w:pPr>
        <w:adjustRightInd w:val="0"/>
        <w:spacing w:line="360" w:lineRule="auto"/>
        <w:contextualSpacing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黑体" w:eastAsia="黑体" w:hAnsi="黑体" w:cs="黑体"/>
          <w:color w:val="000000"/>
          <w:sz w:val="32"/>
          <w:szCs w:val="32"/>
        </w:rPr>
      </w:pPr>
      <w:r w:rsidRPr="004E4D98">
        <w:rPr>
          <w:rFonts w:ascii="黑体" w:eastAsia="黑体" w:hAnsi="黑体" w:cs="黑体" w:hint="eastAsia"/>
          <w:color w:val="000000"/>
          <w:sz w:val="32"/>
          <w:szCs w:val="32"/>
        </w:rPr>
        <w:t>全国博士后管委会办公室关于开展2019年博士后国际交流计划引进项目申报工作的通知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4E4D98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（一）项目内容</w:t>
      </w:r>
    </w:p>
    <w:p w:rsidR="004E4D98" w:rsidRPr="004E4D98" w:rsidRDefault="004E4D98" w:rsidP="004E4D98">
      <w:pPr>
        <w:adjustRightInd w:val="0"/>
        <w:spacing w:line="360" w:lineRule="auto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博士后国际交流计划引进项目资助优秀的外籍（境外）和留学博士来华（回国）在国内博士后设站单位从事博士后研究工作，为期2年。资助经费由全国博士后管理委员会和博士后设站单位共同承担，其中全国博士后管理委员会资助每人每年20万元人民币，博士后设站单位配套资助每人每年10万元人民币，包括在华从事博士后研究期间个人的生活开支、住房补助、社会保险及来华往返国际旅费等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2019年度计划资助300人。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4E4D98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（二）申请条件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1.年龄一般不超过35周岁，思想品德端正，身体健康。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2.申请人须为近3年内获得博士学位的外籍或留学回国博士。</w:t>
      </w:r>
    </w:p>
    <w:p w:rsidR="004E4D98" w:rsidRPr="004E4D98" w:rsidRDefault="004E4D98" w:rsidP="004E4D98">
      <w:pPr>
        <w:adjustRightInd w:val="0"/>
        <w:spacing w:line="360" w:lineRule="auto"/>
        <w:ind w:firstLine="645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3.申请人博士毕业学校应为世界排名前100名的高校，或者其博士学位所属学科排名全球前100名（以当年度最新上海软科世界大学学术排名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Academic Ranking of World Universities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、泰晤士高等教育世界大学排名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Times Higher Education World University Ranking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、QS世界大学排名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QS World University Rankings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、U.S.News世界大学排名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U.S.News&amp; World Report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参考）。对“一带一路”沿线国家的申请人，条件可放宽至博士毕业学校为本国排名前3名的高校。根据中德博士后交流项目合作框架，在德国获得博士学位的留学人员或外籍博士，如获得德国亥姆霍兹联合会正式推荐可申请本项目，不受学校或专业排名限制（联系方式：德国亥姆霍兹联合会驻北京办事处何宏   010-65907866, hehong@helmholtz.cn）。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4.申请人自主联系国内博士后科研流动站或工作站，并获得博士后设站单位正式推荐。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5.能够保证在华从事博士后研究工作不少于20个月。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6.博士学位在读期间取得突出的研究成果。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7.非英语国家的人员应具有良好的中文（或英文）听、说、读、写能力。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8.国内在职人员不能申报本项目。申请人受本项目资助期间须全脱产从事博士后研究。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9.此前未获得过博士后国（境）外交流项目或博士后创新人才支持计划资助。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4E4D98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（三）申报时间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申请人全年可随时申报，设站单位随时审核。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本批次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全国博士后管委会办公室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以9月15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日为接收申报材料的时间节点。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申请人为在站博士后人员的，其进站时间须不早于提交申报材料时相邻批次时间节点的6个月以内。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4E4D98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（四）申报及遴选程序</w:t>
      </w:r>
    </w:p>
    <w:p w:rsidR="004E4D98" w:rsidRPr="004E4D98" w:rsidRDefault="004E4D98" w:rsidP="004E4D98">
      <w:pPr>
        <w:widowControl/>
        <w:adjustRightInd w:val="0"/>
        <w:spacing w:line="360" w:lineRule="auto"/>
        <w:ind w:firstLineChars="200" w:firstLine="640"/>
        <w:contextualSpacing/>
        <w:rPr>
          <w:rFonts w:ascii="仿宋_GB2312" w:eastAsia="仿宋_GB2312" w:hAnsi="Tahoma" w:cs="黑体"/>
          <w:color w:val="000000"/>
          <w:kern w:val="0"/>
          <w:sz w:val="32"/>
          <w:szCs w:val="32"/>
        </w:rPr>
      </w:pPr>
      <w:r w:rsidRPr="004E4D98">
        <w:rPr>
          <w:rFonts w:ascii="仿宋_GB2312" w:eastAsia="仿宋_GB2312" w:hAnsi="Tahoma" w:cs="黑体" w:hint="eastAsia"/>
          <w:color w:val="000000"/>
          <w:kern w:val="0"/>
          <w:sz w:val="32"/>
          <w:szCs w:val="32"/>
        </w:rPr>
        <w:t>申报及遴选程序为个人申请，设站单位审核，全国博士后管委会办公室组织评审并公布资助结果。具体程序为：</w:t>
      </w:r>
    </w:p>
    <w:p w:rsidR="004E4D98" w:rsidRPr="004E4D98" w:rsidRDefault="004E4D98" w:rsidP="004E4D98">
      <w:pPr>
        <w:widowControl/>
        <w:adjustRightInd w:val="0"/>
        <w:spacing w:line="360" w:lineRule="auto"/>
        <w:ind w:firstLineChars="200" w:firstLine="643"/>
        <w:contextualSpacing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1.个人申请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申请人登录中国博士后网站“</w:t>
      </w:r>
      <w:r w:rsidRPr="004E4D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国外境外交流项目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4E4D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申报系统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，填写相关信息，并上传《博士后国际交流计划引进项目申请表》及主要证明材料原件扫描件。同时，将纸质申请材料报送博士后设站单位。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主要证明材料包括：</w:t>
      </w:r>
    </w:p>
    <w:p w:rsidR="004E4D98" w:rsidRPr="004E4D98" w:rsidRDefault="004E4D98" w:rsidP="004E4D98">
      <w:pPr>
        <w:adjustRightInd w:val="0"/>
        <w:spacing w:line="360" w:lineRule="auto"/>
        <w:ind w:firstLineChars="150" w:firstLine="48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4E4D98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）有效身份证件；</w:t>
      </w:r>
    </w:p>
    <w:p w:rsidR="004E4D98" w:rsidRPr="004E4D98" w:rsidRDefault="004E4D98" w:rsidP="004E4D98">
      <w:pPr>
        <w:adjustRightInd w:val="0"/>
        <w:spacing w:line="360" w:lineRule="auto"/>
        <w:ind w:firstLineChars="150" w:firstLine="48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4E4D98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）学位证书或答辩决议书。应届博士毕业生如还未进行答辩，可先进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行申报，在办理进站手续时提供博士学位证书；</w:t>
      </w:r>
    </w:p>
    <w:p w:rsidR="004E4D98" w:rsidRPr="004E4D98" w:rsidRDefault="004E4D98" w:rsidP="004E4D98">
      <w:pPr>
        <w:adjustRightInd w:val="0"/>
        <w:spacing w:line="360" w:lineRule="auto"/>
        <w:ind w:firstLineChars="150" w:firstLine="48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4E4D98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）《申请表》中列出的主要科研工作及学术成果证明材料。</w:t>
      </w:r>
    </w:p>
    <w:p w:rsidR="004E4D98" w:rsidRPr="004E4D98" w:rsidRDefault="004E4D98" w:rsidP="004E4D98">
      <w:pPr>
        <w:adjustRightInd w:val="0"/>
        <w:spacing w:line="360" w:lineRule="auto"/>
        <w:ind w:firstLineChars="150" w:firstLine="480"/>
        <w:contextualSpacing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申报所需表格请在中国博士后网站首页“表格下载”中下载。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3"/>
        <w:contextualSpacing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2.博士后设站单位审核</w:t>
      </w:r>
    </w:p>
    <w:p w:rsidR="004E4D98" w:rsidRPr="004E4D98" w:rsidRDefault="004E4D98" w:rsidP="004E4D98">
      <w:pPr>
        <w:adjustRightInd w:val="0"/>
        <w:spacing w:line="360" w:lineRule="auto"/>
        <w:ind w:firstLine="645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博士后设站单位汇总、审核申请材料，在纸质《申请表》中填写单位推荐意见，并于9月15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前登录“国外境外交流项目”申报系统完成电子材料的审核；同时在线生成《博士后国际交流计划引进项目申报汇总表》，与纸质申请材料按照每批次时间节点，分批次报送中国博士后科学基金会。</w:t>
      </w:r>
    </w:p>
    <w:p w:rsidR="004E4D98" w:rsidRPr="004E4D98" w:rsidRDefault="004E4D98" w:rsidP="004E4D98">
      <w:pPr>
        <w:adjustRightInd w:val="0"/>
        <w:spacing w:line="360" w:lineRule="auto"/>
        <w:ind w:firstLineChars="200" w:firstLine="640"/>
        <w:contextualSpacing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4E4D98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（五）获选结果公布</w:t>
      </w:r>
    </w:p>
    <w:p w:rsidR="004E4D98" w:rsidRPr="004E4D98" w:rsidRDefault="004E4D98" w:rsidP="004E4D98">
      <w:pPr>
        <w:adjustRightInd w:val="0"/>
        <w:spacing w:line="360" w:lineRule="auto"/>
        <w:ind w:firstLine="645"/>
        <w:contextualSpacing/>
        <w:rPr>
          <w:rFonts w:ascii="黑体" w:eastAsia="黑体" w:hAnsi="黑体" w:cs="Times New Roman"/>
          <w:color w:val="000000"/>
          <w:sz w:val="32"/>
          <w:szCs w:val="32"/>
        </w:rPr>
      </w:pP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获选结果拟于11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Pr="004E4D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公布。</w:t>
      </w:r>
    </w:p>
    <w:p w:rsidR="00FD4DE0" w:rsidRPr="004E4D98" w:rsidRDefault="00FD4DE0" w:rsidP="00FD4DE0">
      <w:pPr>
        <w:ind w:left="5600" w:hangingChars="2000" w:hanging="5600"/>
        <w:rPr>
          <w:rFonts w:ascii="仿宋" w:eastAsia="仿宋" w:hAnsi="仿宋"/>
          <w:sz w:val="28"/>
          <w:szCs w:val="28"/>
        </w:rPr>
      </w:pPr>
    </w:p>
    <w:sectPr w:rsidR="00FD4DE0" w:rsidRPr="004E4D98" w:rsidSect="004E4D9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D0" w:rsidRDefault="002D16D0" w:rsidP="00210E3A">
      <w:r>
        <w:separator/>
      </w:r>
    </w:p>
  </w:endnote>
  <w:endnote w:type="continuationSeparator" w:id="0">
    <w:p w:rsidR="002D16D0" w:rsidRDefault="002D16D0" w:rsidP="002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D0" w:rsidRDefault="002D16D0" w:rsidP="00210E3A">
      <w:r>
        <w:separator/>
      </w:r>
    </w:p>
  </w:footnote>
  <w:footnote w:type="continuationSeparator" w:id="0">
    <w:p w:rsidR="002D16D0" w:rsidRDefault="002D16D0" w:rsidP="0021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05"/>
    <w:rsid w:val="00176D21"/>
    <w:rsid w:val="00190252"/>
    <w:rsid w:val="001D157A"/>
    <w:rsid w:val="0020250C"/>
    <w:rsid w:val="00210E3A"/>
    <w:rsid w:val="00292495"/>
    <w:rsid w:val="002D16D0"/>
    <w:rsid w:val="0042772E"/>
    <w:rsid w:val="004E4D98"/>
    <w:rsid w:val="00557E05"/>
    <w:rsid w:val="005C16A0"/>
    <w:rsid w:val="007029E2"/>
    <w:rsid w:val="007F18BC"/>
    <w:rsid w:val="00861B54"/>
    <w:rsid w:val="009203BD"/>
    <w:rsid w:val="009D1B91"/>
    <w:rsid w:val="009D37EB"/>
    <w:rsid w:val="00A65744"/>
    <w:rsid w:val="00AE36D5"/>
    <w:rsid w:val="00BA3460"/>
    <w:rsid w:val="00C217A4"/>
    <w:rsid w:val="00D73DE0"/>
    <w:rsid w:val="00F87718"/>
    <w:rsid w:val="00FA6664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9C3ED"/>
  <w15:docId w15:val="{DE05B6C3-E9B2-4861-88FD-F6F436E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E3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10E3A"/>
    <w:rPr>
      <w:strike w:val="0"/>
      <w:dstrike w:val="0"/>
      <w:color w:val="464646"/>
      <w:u w:val="none"/>
      <w:effect w:val="none"/>
    </w:rPr>
  </w:style>
  <w:style w:type="paragraph" w:styleId="a8">
    <w:name w:val="Title"/>
    <w:basedOn w:val="a"/>
    <w:next w:val="a"/>
    <w:link w:val="a9"/>
    <w:uiPriority w:val="10"/>
    <w:qFormat/>
    <w:rsid w:val="00C217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C217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FD4DE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D4DE0"/>
  </w:style>
  <w:style w:type="paragraph" w:styleId="ac">
    <w:name w:val="Normal (Web)"/>
    <w:basedOn w:val="a"/>
    <w:uiPriority w:val="99"/>
    <w:semiHidden/>
    <w:unhideWhenUsed/>
    <w:rsid w:val="00FD4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FD4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Liuxl</cp:lastModifiedBy>
  <cp:revision>3</cp:revision>
  <dcterms:created xsi:type="dcterms:W3CDTF">2019-09-05T08:04:00Z</dcterms:created>
  <dcterms:modified xsi:type="dcterms:W3CDTF">2019-09-05T08:05:00Z</dcterms:modified>
</cp:coreProperties>
</file>